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537065" w:rsidTr="00537065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537065" w:rsidRDefault="00537065">
            <w:pPr>
              <w:pStyle w:val="Header"/>
              <w:tabs>
                <w:tab w:val="left" w:pos="720"/>
              </w:tabs>
              <w:jc w:val="both"/>
              <w:rPr>
                <w:rFonts w:asciiTheme="majorHAnsi" w:hAnsiTheme="majorHAnsi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Theme="majorHAnsi" w:hAnsiTheme="majorHAnsi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537065" w:rsidRDefault="00537065">
            <w:pPr>
              <w:pStyle w:val="Header"/>
              <w:tabs>
                <w:tab w:val="left" w:pos="1692"/>
              </w:tabs>
              <w:ind w:right="72"/>
              <w:rPr>
                <w:rFonts w:asciiTheme="majorHAnsi" w:hAnsiTheme="majorHAnsi" w:cs="Arial"/>
                <w:b/>
                <w:lang w:val="sr-Latn-RS"/>
              </w:rPr>
            </w:pPr>
            <w:r>
              <w:rPr>
                <w:rFonts w:asciiTheme="majorHAnsi" w:hAnsiTheme="majorHAnsi" w:cs="Arial"/>
                <w:b/>
                <w:lang w:val="sr-Cyrl-CS"/>
              </w:rPr>
              <w:t>ЦЕНТАР ЗА РАЗВОЈ ПОЉОПРИВРЕДЕ И СЕЛА</w:t>
            </w:r>
          </w:p>
          <w:p w:rsidR="00537065" w:rsidRDefault="00537065">
            <w:pPr>
              <w:pStyle w:val="Header"/>
              <w:tabs>
                <w:tab w:val="left" w:pos="1692"/>
              </w:tabs>
              <w:ind w:right="72"/>
              <w:jc w:val="both"/>
              <w:rPr>
                <w:rFonts w:asciiTheme="majorHAnsi" w:hAnsiTheme="majorHAnsi" w:cs="Arial"/>
                <w:b/>
                <w:lang w:val="sr-Cyrl-CS"/>
              </w:rPr>
            </w:pPr>
            <w:r>
              <w:rPr>
                <w:rFonts w:asciiTheme="majorHAnsi" w:hAnsiTheme="majorHAnsi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537065" w:rsidRDefault="00537065">
            <w:pPr>
              <w:pStyle w:val="Header"/>
              <w:tabs>
                <w:tab w:val="left" w:pos="1692"/>
              </w:tabs>
              <w:ind w:right="72"/>
              <w:jc w:val="both"/>
              <w:rPr>
                <w:rFonts w:asciiTheme="majorHAnsi" w:hAnsiTheme="majorHAnsi" w:cs="Arial"/>
                <w:lang w:val="sr-Cyrl-CS"/>
              </w:rPr>
            </w:pPr>
          </w:p>
        </w:tc>
      </w:tr>
      <w:tr w:rsidR="00537065" w:rsidTr="00537065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537065" w:rsidRDefault="00537065">
            <w:pPr>
              <w:rPr>
                <w:rFonts w:asciiTheme="majorHAnsi" w:hAnsiTheme="majorHAnsi" w:cs="Arial"/>
                <w:b/>
                <w:lang w:val="sr-Cyrl-CS" w:eastAsia="sr-Latn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537065" w:rsidRDefault="00537065">
            <w:pPr>
              <w:rPr>
                <w:rFonts w:asciiTheme="majorHAnsi" w:hAnsiTheme="majorHAnsi" w:cs="Arial"/>
                <w:b/>
                <w:lang w:val="sr-Cyrl-CS" w:eastAsia="sr-Latn-CS"/>
              </w:rPr>
            </w:pPr>
          </w:p>
        </w:tc>
        <w:tc>
          <w:tcPr>
            <w:tcW w:w="4050" w:type="dxa"/>
            <w:vAlign w:val="bottom"/>
            <w:hideMark/>
          </w:tcPr>
          <w:p w:rsidR="00537065" w:rsidRDefault="00537065">
            <w:pPr>
              <w:jc w:val="both"/>
              <w:rPr>
                <w:rFonts w:asciiTheme="majorHAnsi" w:hAnsiTheme="majorHAnsi" w:cs="Arial"/>
                <w:sz w:val="20"/>
                <w:szCs w:val="20"/>
                <w:lang w:val="sr-Cyrl-CS"/>
              </w:rPr>
            </w:pPr>
            <w:r>
              <w:rPr>
                <w:rFonts w:asciiTheme="majorHAnsi" w:hAnsiTheme="majorHAnsi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537065" w:rsidRDefault="00537065" w:rsidP="00537065">
      <w:pPr>
        <w:jc w:val="both"/>
        <w:rPr>
          <w:rFonts w:asciiTheme="majorHAnsi" w:hAnsiTheme="majorHAnsi" w:cs="Arial"/>
          <w:i/>
          <w:sz w:val="20"/>
          <w:szCs w:val="20"/>
          <w:lang w:val="sr-Cyrl-CS"/>
        </w:rPr>
      </w:pPr>
      <w:r>
        <w:rPr>
          <w:rFonts w:asciiTheme="majorHAnsi" w:hAnsiTheme="majorHAnsi" w:cs="Arial"/>
          <w:i/>
          <w:sz w:val="20"/>
          <w:szCs w:val="20"/>
          <w:lang w:val="sr-Cyrl-CS"/>
        </w:rPr>
        <w:t>Војводе Момчила 10</w:t>
      </w:r>
      <w:r>
        <w:rPr>
          <w:rFonts w:asciiTheme="majorHAnsi" w:hAnsiTheme="majorHAnsi" w:cs="Arial"/>
          <w:i/>
          <w:sz w:val="20"/>
          <w:szCs w:val="20"/>
        </w:rPr>
        <w:t xml:space="preserve">-12-16, </w:t>
      </w:r>
      <w:r>
        <w:rPr>
          <w:rFonts w:asciiTheme="majorHAnsi" w:hAnsiTheme="majorHAnsi" w:cs="Arial"/>
          <w:i/>
          <w:sz w:val="20"/>
          <w:szCs w:val="20"/>
          <w:lang w:val="sr-Cyrl-CS"/>
        </w:rPr>
        <w:t xml:space="preserve"> Бања Лука</w:t>
      </w:r>
      <w:r>
        <w:rPr>
          <w:rFonts w:asciiTheme="majorHAnsi" w:hAnsiTheme="majorHAnsi" w:cs="Arial"/>
          <w:i/>
          <w:sz w:val="20"/>
          <w:szCs w:val="20"/>
        </w:rPr>
        <w:t>,</w:t>
      </w:r>
      <w:r>
        <w:rPr>
          <w:rFonts w:asciiTheme="majorHAnsi" w:hAnsiTheme="majorHAnsi" w:cs="Arial"/>
          <w:i/>
          <w:sz w:val="20"/>
          <w:szCs w:val="20"/>
          <w:lang w:val="sr-Cyrl-CS"/>
        </w:rPr>
        <w:t xml:space="preserve"> тел: 051/433</w:t>
      </w:r>
      <w:r>
        <w:rPr>
          <w:rFonts w:asciiTheme="majorHAnsi" w:hAnsiTheme="majorHAnsi" w:cs="Arial"/>
          <w:i/>
          <w:sz w:val="20"/>
          <w:szCs w:val="20"/>
          <w:lang w:val="sr-Latn-CS"/>
        </w:rPr>
        <w:t>-620</w:t>
      </w: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</w:p>
    <w:p w:rsidR="00537065" w:rsidRDefault="00537065" w:rsidP="00537065">
      <w:pPr>
        <w:autoSpaceDE w:val="0"/>
        <w:autoSpaceDN w:val="0"/>
        <w:adjustRightInd w:val="0"/>
        <w:jc w:val="both"/>
        <w:rPr>
          <w:rFonts w:asciiTheme="majorHAnsi" w:hAnsiTheme="majorHAnsi"/>
        </w:rPr>
      </w:pPr>
      <w:r>
        <w:rPr>
          <w:rFonts w:asciiTheme="majorHAnsi" w:hAnsiTheme="majorHAnsi"/>
          <w:lang w:val="sr-Cyrl-CS"/>
        </w:rPr>
        <w:t xml:space="preserve">На основу члана </w:t>
      </w:r>
      <w:r>
        <w:rPr>
          <w:rFonts w:asciiTheme="majorHAnsi" w:hAnsiTheme="majorHAnsi"/>
          <w:lang w:val="sr-Latn-CS"/>
        </w:rPr>
        <w:t>64.</w:t>
      </w:r>
      <w:r>
        <w:rPr>
          <w:rFonts w:asciiTheme="majorHAnsi" w:hAnsiTheme="majorHAnsi"/>
          <w:lang w:val="sr-Cyrl-CS"/>
        </w:rPr>
        <w:t>став 1.тачка б) , члана 70.Закона о јавним набавкама  Босне и Херцеговине (Службени гласник  БиХ бр.39/14, 59/22, 50/24) и члана 33. Статута Центра за развој пољопривреде и села, а на основу утврђене препоруке од стране комисије број: 760-1</w:t>
      </w:r>
      <w:r>
        <w:rPr>
          <w:rFonts w:asciiTheme="majorHAnsi" w:hAnsiTheme="majorHAnsi"/>
          <w:lang w:val="bs-Cyrl-BA"/>
        </w:rPr>
        <w:t>/26</w:t>
      </w:r>
      <w:r>
        <w:rPr>
          <w:rFonts w:asciiTheme="majorHAnsi" w:hAnsiTheme="majorHAnsi"/>
          <w:lang w:val="sr-Cyrl-CS"/>
        </w:rPr>
        <w:t xml:space="preserve"> од </w:t>
      </w:r>
      <w:r>
        <w:rPr>
          <w:rFonts w:asciiTheme="majorHAnsi" w:hAnsiTheme="majorHAnsi"/>
          <w:lang w:val="sr-Cyrl-BA"/>
        </w:rPr>
        <w:t>15</w:t>
      </w:r>
      <w:r>
        <w:rPr>
          <w:rFonts w:asciiTheme="majorHAnsi" w:hAnsiTheme="majorHAnsi"/>
          <w:lang w:val="sr-Cyrl-CS"/>
        </w:rPr>
        <w:t>.06.2026. године, за провођење поступка за избор најповољнијег  понуђача за набавку:</w:t>
      </w:r>
      <w:r>
        <w:rPr>
          <w:rFonts w:asciiTheme="majorHAnsi" w:hAnsiTheme="majorHAnsi"/>
          <w:b/>
          <w:lang w:val="sr-Cyrl-CS"/>
        </w:rPr>
        <w:t xml:space="preserve"> „Услуга збрињавања и ветеринарског третмана напуштених животиња за потребе прихватилишта</w:t>
      </w:r>
      <w:r>
        <w:rPr>
          <w:rFonts w:asciiTheme="majorHAnsi" w:hAnsiTheme="majorHAnsi"/>
          <w:b/>
          <w:lang w:val="sr-Cyrl-BA"/>
        </w:rPr>
        <w:t>“</w:t>
      </w:r>
      <w:r>
        <w:rPr>
          <w:rFonts w:asciiTheme="majorHAnsi" w:hAnsiTheme="majorHAnsi"/>
          <w:b/>
          <w:lang w:val="sr-Cyrl-CS"/>
        </w:rPr>
        <w:t xml:space="preserve"> </w:t>
      </w:r>
      <w:r>
        <w:rPr>
          <w:rFonts w:asciiTheme="majorHAnsi" w:hAnsiTheme="majorHAnsi"/>
          <w:lang w:val="sr-Cyrl-CS"/>
        </w:rPr>
        <w:t>Директор Центра</w:t>
      </w:r>
    </w:p>
    <w:p w:rsidR="00537065" w:rsidRDefault="00537065" w:rsidP="00537065">
      <w:pPr>
        <w:autoSpaceDE w:val="0"/>
        <w:autoSpaceDN w:val="0"/>
        <w:adjustRightInd w:val="0"/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b/>
          <w:lang w:val="sr-Cyrl-CS"/>
        </w:rPr>
        <w:t xml:space="preserve">д о н о с и, </w:t>
      </w:r>
      <w:r>
        <w:rPr>
          <w:rFonts w:asciiTheme="majorHAnsi" w:hAnsiTheme="majorHAnsi"/>
        </w:rPr>
        <w:t>сљедећу</w:t>
      </w: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</w:p>
    <w:p w:rsidR="00537065" w:rsidRDefault="00537065" w:rsidP="00537065">
      <w:pPr>
        <w:pStyle w:val="Heading2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О Д Л У К У</w:t>
      </w:r>
    </w:p>
    <w:p w:rsidR="00537065" w:rsidRDefault="00537065" w:rsidP="00537065">
      <w:pPr>
        <w:jc w:val="center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b/>
          <w:lang w:val="sr-Cyrl-CS"/>
        </w:rPr>
        <w:t>о избору најповољнијег понуђача</w:t>
      </w: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</w:p>
    <w:p w:rsidR="00537065" w:rsidRDefault="00537065" w:rsidP="00537065">
      <w:pPr>
        <w:jc w:val="both"/>
        <w:rPr>
          <w:rFonts w:asciiTheme="majorHAnsi" w:hAnsiTheme="majorHAnsi"/>
          <w:b/>
          <w:lang w:val="sr-Cyrl-CS"/>
        </w:rPr>
      </w:pPr>
      <w:r>
        <w:rPr>
          <w:rFonts w:asciiTheme="majorHAnsi" w:hAnsiTheme="majorHAnsi"/>
          <w:b/>
          <w:lang w:val="sr-Cyrl-BA"/>
        </w:rPr>
        <w:t xml:space="preserve">1. </w:t>
      </w:r>
      <w:r>
        <w:rPr>
          <w:rFonts w:asciiTheme="majorHAnsi" w:hAnsiTheme="majorHAnsi"/>
        </w:rPr>
        <w:t>Прихвата се приједлог</w:t>
      </w:r>
      <w:r>
        <w:rPr>
          <w:rFonts w:asciiTheme="majorHAnsi" w:hAnsiTheme="majorHAnsi"/>
          <w:lang w:val="sr-Cyrl-CS"/>
        </w:rPr>
        <w:t xml:space="preserve">-препорука </w:t>
      </w:r>
      <w:r>
        <w:rPr>
          <w:rFonts w:asciiTheme="majorHAnsi" w:hAnsiTheme="majorHAnsi"/>
        </w:rPr>
        <w:t xml:space="preserve">Комисије, </w:t>
      </w:r>
      <w:r>
        <w:rPr>
          <w:rFonts w:asciiTheme="majorHAnsi" w:hAnsiTheme="majorHAnsi"/>
          <w:lang w:val="sr-Cyrl-CS"/>
        </w:rPr>
        <w:t>број: 760-</w:t>
      </w:r>
      <w:r>
        <w:rPr>
          <w:rFonts w:asciiTheme="majorHAnsi" w:hAnsiTheme="majorHAnsi"/>
          <w:lang w:val="bs-Cyrl-BA"/>
        </w:rPr>
        <w:t>1/26</w:t>
      </w:r>
      <w:r>
        <w:rPr>
          <w:rFonts w:asciiTheme="majorHAnsi" w:hAnsiTheme="majorHAnsi"/>
          <w:lang w:val="sr-Cyrl-CS"/>
        </w:rPr>
        <w:t xml:space="preserve"> од </w:t>
      </w:r>
      <w:r>
        <w:rPr>
          <w:rFonts w:asciiTheme="majorHAnsi" w:hAnsiTheme="majorHAnsi"/>
          <w:lang w:val="bs-Cyrl-BA"/>
        </w:rPr>
        <w:t>15.06.2026</w:t>
      </w:r>
      <w:r>
        <w:rPr>
          <w:rFonts w:asciiTheme="majorHAnsi" w:hAnsiTheme="majorHAnsi"/>
          <w:lang w:val="sr-Cyrl-CS"/>
        </w:rPr>
        <w:t>. године,</w:t>
      </w:r>
    </w:p>
    <w:p w:rsidR="00537065" w:rsidRDefault="00537065" w:rsidP="00537065">
      <w:pPr>
        <w:jc w:val="both"/>
        <w:rPr>
          <w:rFonts w:asciiTheme="majorHAnsi" w:hAnsiTheme="majorHAnsi"/>
          <w:b/>
          <w:lang w:val="sr-Cyrl-CS"/>
        </w:rPr>
      </w:pPr>
      <w:r>
        <w:rPr>
          <w:rFonts w:asciiTheme="majorHAnsi" w:hAnsiTheme="majorHAnsi"/>
          <w:b/>
          <w:lang w:val="sr-Cyrl-CS"/>
        </w:rPr>
        <w:t>„Услуга збрињавања и ветеринарског третмана напуштених животиња за</w:t>
      </w: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b/>
          <w:lang w:val="sr-Cyrl-CS"/>
        </w:rPr>
        <w:t>потребе прихватилишта</w:t>
      </w:r>
      <w:r>
        <w:rPr>
          <w:rFonts w:asciiTheme="majorHAnsi" w:hAnsiTheme="majorHAnsi"/>
          <w:b/>
          <w:lang w:val="sr-Cyrl-BA"/>
        </w:rPr>
        <w:t>“</w:t>
      </w:r>
      <w:r>
        <w:rPr>
          <w:rFonts w:asciiTheme="majorHAnsi" w:hAnsiTheme="majorHAnsi"/>
          <w:bCs/>
          <w:lang w:val="sr-Cyrl-CS" w:eastAsia="bs-Latn-BA"/>
        </w:rPr>
        <w:t xml:space="preserve">, </w:t>
      </w:r>
      <w:r>
        <w:rPr>
          <w:rFonts w:asciiTheme="majorHAnsi" w:hAnsiTheme="majorHAnsi"/>
          <w:lang w:val="sr-Cyrl-CS"/>
        </w:rPr>
        <w:t>по отвореном поступку број</w:t>
      </w:r>
      <w:r>
        <w:rPr>
          <w:rFonts w:asciiTheme="majorHAnsi" w:hAnsiTheme="majorHAnsi"/>
          <w:lang w:val="sr-Cyrl-BA"/>
        </w:rPr>
        <w:t xml:space="preserve">: 647/26 </w:t>
      </w:r>
      <w:r>
        <w:rPr>
          <w:rFonts w:asciiTheme="majorHAnsi" w:hAnsiTheme="majorHAnsi"/>
          <w:lang w:val="sr-Cyrl-CS"/>
        </w:rPr>
        <w:t>од 19.05.2026.</w:t>
      </w: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CS"/>
        </w:rPr>
        <w:t>године, обавјештење о набавци број</w:t>
      </w:r>
      <w:bookmarkStart w:id="1" w:name="_Hlk36074758"/>
      <w:r>
        <w:rPr>
          <w:rFonts w:asciiTheme="majorHAnsi" w:hAnsiTheme="majorHAnsi"/>
          <w:lang w:val="sr-Cyrl-CS"/>
        </w:rPr>
        <w:t>: 256-1-2-19-3-17/26 од  20.05.2026.године.</w:t>
      </w:r>
    </w:p>
    <w:bookmarkEnd w:id="1"/>
    <w:p w:rsidR="00537065" w:rsidRDefault="00537065" w:rsidP="00537065">
      <w:pPr>
        <w:jc w:val="both"/>
        <w:rPr>
          <w:rFonts w:asciiTheme="majorHAnsi" w:hAnsiTheme="majorHAnsi"/>
          <w:sz w:val="22"/>
          <w:szCs w:val="22"/>
        </w:rPr>
      </w:pPr>
    </w:p>
    <w:p w:rsidR="00537065" w:rsidRDefault="00537065" w:rsidP="00537065">
      <w:pPr>
        <w:jc w:val="both"/>
        <w:rPr>
          <w:rFonts w:asciiTheme="majorHAnsi" w:hAnsiTheme="majorHAnsi"/>
          <w:lang w:val="sr-Cyrl-BA"/>
        </w:rPr>
      </w:pPr>
      <w:r>
        <w:rPr>
          <w:rFonts w:asciiTheme="majorHAnsi" w:hAnsiTheme="majorHAnsi"/>
          <w:b/>
        </w:rPr>
        <w:t>2.</w:t>
      </w:r>
      <w:r>
        <w:rPr>
          <w:rFonts w:asciiTheme="majorHAnsi" w:hAnsiTheme="majorHAnsi"/>
          <w:lang w:val="sr-Cyrl-BA"/>
        </w:rPr>
        <w:t xml:space="preserve">Уговор се додјељује  понуђачу </w:t>
      </w:r>
      <w:r>
        <w:rPr>
          <w:rFonts w:ascii="Cambria" w:hAnsi="Cambria"/>
          <w:b/>
          <w:lang w:val="sr-Cyrl-CS"/>
        </w:rPr>
        <w:t>„</w:t>
      </w:r>
      <w:r>
        <w:rPr>
          <w:rFonts w:ascii="Cambria" w:hAnsi="Cambria"/>
          <w:b/>
          <w:lang w:val="sr-Cyrl-BA"/>
        </w:rPr>
        <w:t>ВЕТМЕДИК</w:t>
      </w:r>
      <w:r>
        <w:rPr>
          <w:rFonts w:ascii="Cambria" w:hAnsi="Cambria"/>
          <w:b/>
          <w:lang w:val="sr-Cyrl-CS"/>
        </w:rPr>
        <w:t>“ Драшко Полић с.п.</w:t>
      </w:r>
      <w:r>
        <w:rPr>
          <w:rFonts w:asciiTheme="majorHAnsi" w:hAnsiTheme="majorHAnsi"/>
          <w:b/>
          <w:lang w:val="sr-Cyrl-CS"/>
        </w:rPr>
        <w:t xml:space="preserve">, Бања Лука, </w:t>
      </w:r>
      <w:r>
        <w:rPr>
          <w:rFonts w:asciiTheme="majorHAnsi" w:hAnsiTheme="majorHAnsi"/>
          <w:lang w:val="sr-Cyrl-CS"/>
        </w:rPr>
        <w:t>понуда број</w:t>
      </w:r>
      <w:r>
        <w:rPr>
          <w:rFonts w:asciiTheme="majorHAnsi" w:hAnsiTheme="majorHAnsi"/>
          <w:lang w:val="sr-Latn-BA"/>
        </w:rPr>
        <w:t xml:space="preserve">: </w:t>
      </w:r>
      <w:r>
        <w:rPr>
          <w:rFonts w:asciiTheme="majorHAnsi" w:hAnsiTheme="majorHAnsi"/>
          <w:b/>
          <w:lang w:val="sr-Cyrl-BA"/>
        </w:rPr>
        <w:t>05/26</w:t>
      </w:r>
      <w:r>
        <w:rPr>
          <w:rFonts w:asciiTheme="majorHAnsi" w:hAnsiTheme="majorHAnsi"/>
          <w:lang w:val="sr-Cyrl-BA"/>
        </w:rPr>
        <w:t xml:space="preserve"> </w:t>
      </w:r>
      <w:r>
        <w:rPr>
          <w:rFonts w:asciiTheme="majorHAnsi" w:hAnsiTheme="majorHAnsi"/>
          <w:lang w:val="sr-Cyrl-CS"/>
        </w:rPr>
        <w:t>од 10.06.2026. године, за понуђену цијену од</w:t>
      </w:r>
      <w:r>
        <w:rPr>
          <w:rFonts w:asciiTheme="majorHAnsi" w:hAnsiTheme="majorHAnsi"/>
          <w:b/>
          <w:lang w:val="sr-Cyrl-CS"/>
        </w:rPr>
        <w:t xml:space="preserve"> 1.295,50 КМ  без ПДВ-а, </w:t>
      </w:r>
      <w:r>
        <w:rPr>
          <w:rFonts w:asciiTheme="majorHAnsi" w:hAnsiTheme="majorHAnsi"/>
          <w:lang w:val="sr-Cyrl-CS"/>
        </w:rPr>
        <w:t>односно</w:t>
      </w:r>
      <w:r>
        <w:rPr>
          <w:rFonts w:asciiTheme="majorHAnsi" w:hAnsiTheme="majorHAnsi"/>
          <w:b/>
          <w:lang w:val="sr-Cyrl-CS"/>
        </w:rPr>
        <w:t xml:space="preserve"> 1.515,74 КМ са ПДВ-ом</w:t>
      </w:r>
      <w:r>
        <w:rPr>
          <w:rFonts w:asciiTheme="majorHAnsi" w:hAnsiTheme="majorHAnsi"/>
          <w:lang w:val="sr-Cyrl-CS"/>
        </w:rPr>
        <w:t>.</w:t>
      </w:r>
    </w:p>
    <w:p w:rsidR="00537065" w:rsidRDefault="00537065" w:rsidP="00537065">
      <w:pPr>
        <w:jc w:val="both"/>
        <w:rPr>
          <w:rFonts w:asciiTheme="majorHAnsi" w:hAnsiTheme="majorHAnsi"/>
          <w:color w:val="FF0000"/>
          <w:lang w:val="sr-Cyrl-CS"/>
        </w:rPr>
      </w:pP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b/>
          <w:lang w:val="sr-Cyrl-CS"/>
        </w:rPr>
        <w:t>3.</w:t>
      </w:r>
      <w:r>
        <w:rPr>
          <w:rFonts w:asciiTheme="majorHAnsi" w:hAnsiTheme="majorHAnsi"/>
          <w:lang w:val="sr-Cyrl-BA"/>
        </w:rPr>
        <w:t>Понуда понуђача из тачке 2.ове одлуке</w:t>
      </w:r>
      <w:r>
        <w:rPr>
          <w:rFonts w:asciiTheme="majorHAnsi" w:hAnsiTheme="majorHAnsi"/>
          <w:lang w:val="sr-Cyrl-CS"/>
        </w:rPr>
        <w:t xml:space="preserve"> је једина прихватљива  по критеријуму</w:t>
      </w: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CS"/>
        </w:rPr>
        <w:t>најниже цијене, у складу са чланом 64.тачка 1. под б) Закона о јавним набавкама</w:t>
      </w: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CS"/>
        </w:rPr>
        <w:t>Босне и Херцеговине.</w:t>
      </w:r>
    </w:p>
    <w:p w:rsidR="00537065" w:rsidRDefault="00537065" w:rsidP="00537065">
      <w:pPr>
        <w:jc w:val="both"/>
        <w:rPr>
          <w:rFonts w:asciiTheme="majorHAnsi" w:hAnsiTheme="majorHAnsi"/>
          <w:b/>
          <w:lang w:val="sr-Cyrl-CS"/>
        </w:rPr>
      </w:pP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b/>
          <w:lang w:val="sr-Cyrl-CS"/>
        </w:rPr>
        <w:t>4</w:t>
      </w:r>
      <w:r>
        <w:rPr>
          <w:rFonts w:asciiTheme="majorHAnsi" w:hAnsiTheme="majorHAnsi"/>
          <w:lang w:val="sr-Cyrl-CS"/>
        </w:rPr>
        <w:t>.Уговорни орган закључиће уговор са најповољнијим понуђачем под условима</w:t>
      </w: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CS"/>
        </w:rPr>
        <w:t>утврђеним у тендерској документацији. Прије закључења уговора,  понуђач из тачке</w:t>
      </w: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</w:rPr>
        <w:t>2</w:t>
      </w:r>
      <w:r>
        <w:rPr>
          <w:rFonts w:asciiTheme="majorHAnsi" w:hAnsiTheme="majorHAnsi"/>
          <w:lang w:val="sr-Cyrl-CS"/>
        </w:rPr>
        <w:t>. ове одлуке дужан је, у року од 8 дана од дана пријема обавјештења о избору</w:t>
      </w: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CS"/>
        </w:rPr>
        <w:t>(одлуке), уговорном органу доставити документе којима доказује своју личну</w:t>
      </w: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CS"/>
        </w:rPr>
        <w:t>Способност, исте доставити на протокол уговорног органа у радном времену</w:t>
      </w: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CS"/>
        </w:rPr>
        <w:t>(најкасније до 15:00 часова) без обзира на који начин послани.</w:t>
      </w: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CS"/>
        </w:rPr>
        <w:lastRenderedPageBreak/>
        <w:t>Ови документи су наведени  у члану 45. Закона о јавним набавкама („Службени</w:t>
      </w: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CS"/>
        </w:rPr>
        <w:t>гласник БиХ“ број 39/14, 59/22, 50/24). Најповољнији понуђач је дужан доставити</w:t>
      </w: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CS"/>
        </w:rPr>
        <w:t>оригинале или овјерене фотокопије наведених докумената, с тим да документи</w:t>
      </w: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CS"/>
        </w:rPr>
        <w:t>наведени у члану 45. Закона о јавним набавкама („Службени гласник БиХ“</w:t>
      </w: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CS"/>
        </w:rPr>
        <w:t>бр.39/14, 59/22, 50/24) не смију бити старији од три мјесеца, рачунајући од дана</w:t>
      </w: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CS"/>
        </w:rPr>
        <w:t>достављања  понуде.</w:t>
      </w:r>
    </w:p>
    <w:p w:rsidR="00537065" w:rsidRDefault="00537065" w:rsidP="00537065">
      <w:pPr>
        <w:jc w:val="both"/>
        <w:rPr>
          <w:rFonts w:asciiTheme="majorHAnsi" w:hAnsiTheme="majorHAnsi"/>
        </w:rPr>
      </w:pP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b/>
          <w:lang w:val="sr-Cyrl-CS"/>
        </w:rPr>
        <w:t>5.</w:t>
      </w:r>
      <w:r>
        <w:rPr>
          <w:rFonts w:asciiTheme="majorHAnsi" w:hAnsiTheme="majorHAnsi"/>
          <w:lang w:val="sr-Cyrl-CS"/>
        </w:rPr>
        <w:t xml:space="preserve">Ова одлука објавиће се на веб-страници: </w:t>
      </w:r>
      <w:hyperlink r:id="rId6" w:history="1">
        <w:r>
          <w:rPr>
            <w:rStyle w:val="Hyperlink"/>
            <w:rFonts w:asciiTheme="majorHAnsi" w:hAnsiTheme="majorHAnsi"/>
            <w:b/>
            <w:lang w:val="sr-Latn-CS"/>
          </w:rPr>
          <w:t>www.crusbl.org</w:t>
        </w:r>
      </w:hyperlink>
      <w:r>
        <w:rPr>
          <w:rFonts w:asciiTheme="majorHAnsi" w:hAnsiTheme="majorHAnsi"/>
          <w:lang w:val="sr-Cyrl-CS"/>
        </w:rPr>
        <w:t xml:space="preserve"> истовремено са</w:t>
      </w: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CS"/>
        </w:rPr>
        <w:t>упућивањем понуђачима који су учествовали у поступку јавне набавке, сходно</w:t>
      </w:r>
    </w:p>
    <w:p w:rsidR="00537065" w:rsidRDefault="00537065" w:rsidP="00537065">
      <w:pPr>
        <w:jc w:val="both"/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CS"/>
        </w:rPr>
        <w:t>члану 70.став (6) Закона о јавним набавкама.</w:t>
      </w: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b/>
          <w:lang w:val="sr-Cyrl-CS"/>
        </w:rPr>
        <w:t>6.</w:t>
      </w:r>
      <w:r>
        <w:rPr>
          <w:rFonts w:asciiTheme="majorHAnsi" w:hAnsiTheme="majorHAnsi"/>
          <w:lang w:val="sr-Cyrl-CS"/>
        </w:rPr>
        <w:t xml:space="preserve"> Ова одлука се доставља се свим понуђачима који су  учествовалиу поступку јавне</w:t>
      </w:r>
    </w:p>
    <w:p w:rsidR="00537065" w:rsidRDefault="00537065" w:rsidP="00537065">
      <w:pPr>
        <w:jc w:val="both"/>
        <w:rPr>
          <w:rFonts w:asciiTheme="majorHAnsi" w:hAnsiTheme="majorHAnsi"/>
        </w:rPr>
      </w:pPr>
      <w:r>
        <w:rPr>
          <w:rFonts w:asciiTheme="majorHAnsi" w:hAnsiTheme="majorHAnsi"/>
          <w:lang w:val="sr-Cyrl-CS"/>
        </w:rPr>
        <w:t>набавке, у складу са чланом 71. став (2) Закона о јавним набавкама.</w:t>
      </w:r>
    </w:p>
    <w:p w:rsidR="00537065" w:rsidRDefault="00537065" w:rsidP="00537065">
      <w:pPr>
        <w:jc w:val="both"/>
        <w:rPr>
          <w:rFonts w:asciiTheme="majorHAnsi" w:hAnsiTheme="majorHAnsi"/>
        </w:rPr>
      </w:pPr>
    </w:p>
    <w:p w:rsidR="00537065" w:rsidRDefault="00537065" w:rsidP="00537065">
      <w:pPr>
        <w:pStyle w:val="Heading2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О б р а з л о ж е њ е</w:t>
      </w: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CS"/>
        </w:rPr>
        <w:t>Поступак јавне набавке покренут је Одлуком о покретању поступка јавне набавке број: 646/26-О од 19.05.2026. године. Јавна набавка је проведена путем отвореног поступка за доставу понуда.</w:t>
      </w:r>
    </w:p>
    <w:p w:rsidR="00537065" w:rsidRDefault="00537065" w:rsidP="00537065">
      <w:pPr>
        <w:jc w:val="both"/>
        <w:rPr>
          <w:rFonts w:asciiTheme="majorHAnsi" w:hAnsiTheme="majorHAnsi"/>
          <w:b/>
          <w:lang w:val="sr-Cyrl-CS"/>
        </w:rPr>
      </w:pPr>
      <w:r>
        <w:rPr>
          <w:rFonts w:asciiTheme="majorHAnsi" w:hAnsiTheme="majorHAnsi"/>
          <w:lang w:val="sr-Cyrl-CS"/>
        </w:rPr>
        <w:t xml:space="preserve">Процијењена вриједност јавне набавке без ПДВ-а: </w:t>
      </w:r>
      <w:r>
        <w:rPr>
          <w:rFonts w:asciiTheme="majorHAnsi" w:hAnsiTheme="majorHAnsi"/>
          <w:b/>
          <w:lang w:val="sr-Cyrl-CS"/>
        </w:rPr>
        <w:t>298.000,00 КМ.</w:t>
      </w:r>
    </w:p>
    <w:p w:rsidR="00537065" w:rsidRDefault="00537065" w:rsidP="00537065">
      <w:pPr>
        <w:jc w:val="both"/>
        <w:rPr>
          <w:rFonts w:asciiTheme="majorHAnsi" w:hAnsiTheme="majorHAnsi"/>
          <w:b/>
          <w:lang w:val="sr-Cyrl-CS"/>
        </w:rPr>
      </w:pPr>
      <w:r>
        <w:rPr>
          <w:rFonts w:asciiTheme="majorHAnsi" w:hAnsiTheme="majorHAnsi"/>
          <w:lang w:val="sr-Cyrl-CS"/>
        </w:rPr>
        <w:t xml:space="preserve">Евалуациона вриједност понуде(збир свих понуђених јединичних цијене): не може бити већа од </w:t>
      </w:r>
      <w:r>
        <w:rPr>
          <w:rFonts w:asciiTheme="majorHAnsi" w:hAnsiTheme="majorHAnsi"/>
          <w:b/>
          <w:lang w:val="sr-Cyrl-CS"/>
        </w:rPr>
        <w:t>1.300,00 КМ без ПДВ-а.</w:t>
      </w: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CS"/>
        </w:rPr>
        <w:t>Обавјештење о набавци број: 256-1-2-19-3-17/26 објављено на порталу јавних набавки БиХ  дана 20.05.2026.године а сажетак у Службеном гласнику БиХ број 36/26 дана 22.05.2026. године.</w:t>
      </w:r>
    </w:p>
    <w:p w:rsidR="00537065" w:rsidRDefault="00537065" w:rsidP="00537065">
      <w:pPr>
        <w:ind w:left="360"/>
        <w:jc w:val="both"/>
        <w:rPr>
          <w:rFonts w:asciiTheme="majorHAnsi" w:hAnsiTheme="majorHAnsi"/>
        </w:rPr>
      </w:pP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CS"/>
        </w:rPr>
        <w:t>Тендерска документација је објављена на Порталу јавних набавки те је исту са портала јавних набавки преузело 7 (сеам)  понуђача.</w:t>
      </w: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CS"/>
        </w:rPr>
        <w:t>Извјештај о преузимању ТД од стране понуђача од  10.06.2026. год.  у прилогу ТД.</w:t>
      </w: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CS"/>
        </w:rPr>
        <w:t xml:space="preserve">Дана 10.06.2026 . године у 12:30 часова  извршено је јавно отварање понуда о чему је сачињен Записник са отварања понуда бр. 738/26 од 10.06.2026.год. који је благовремено (у законском року)  достављен   понуђачима  који су доставили  понуде у предметном </w:t>
      </w:r>
      <w:r>
        <w:rPr>
          <w:rFonts w:asciiTheme="majorHAnsi" w:hAnsiTheme="majorHAnsi"/>
          <w:lang w:val="sr-Cyrl-CS"/>
        </w:rPr>
        <w:lastRenderedPageBreak/>
        <w:t>поступку набавке. Комисија за јавну набавку је благовремено и правилно извршила отварање понуда и оцјену приспјелих понуда, о чему је сачинила одговарајуће записнике.</w:t>
      </w: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CS"/>
        </w:rPr>
        <w:t>Комисија је констатовала да је пристигла понуда сљедећег понуђача и то:</w:t>
      </w: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</w:p>
    <w:p w:rsidR="00537065" w:rsidRDefault="00537065" w:rsidP="00537065">
      <w:pPr>
        <w:numPr>
          <w:ilvl w:val="0"/>
          <w:numId w:val="1"/>
        </w:numPr>
        <w:ind w:left="0" w:firstLine="0"/>
        <w:jc w:val="both"/>
        <w:rPr>
          <w:rFonts w:asciiTheme="majorHAnsi" w:hAnsiTheme="majorHAnsi"/>
          <w:b/>
          <w:lang w:val="sr-Cyrl-CS"/>
        </w:rPr>
      </w:pPr>
      <w:r>
        <w:rPr>
          <w:rFonts w:ascii="Cambria" w:hAnsi="Cambria"/>
          <w:b/>
          <w:lang w:val="sr-Cyrl-CS"/>
        </w:rPr>
        <w:t>„</w:t>
      </w:r>
      <w:r>
        <w:rPr>
          <w:rFonts w:ascii="Cambria" w:hAnsi="Cambria"/>
          <w:b/>
          <w:lang w:val="sr-Cyrl-BA"/>
        </w:rPr>
        <w:t>ВЕТМЕДИК</w:t>
      </w:r>
      <w:r>
        <w:rPr>
          <w:rFonts w:ascii="Cambria" w:hAnsi="Cambria"/>
          <w:b/>
          <w:lang w:val="sr-Cyrl-CS"/>
        </w:rPr>
        <w:t>“ Драшко Полић с.п.</w:t>
      </w:r>
      <w:r>
        <w:rPr>
          <w:rFonts w:asciiTheme="majorHAnsi" w:hAnsiTheme="majorHAnsi"/>
          <w:b/>
          <w:lang w:val="sr-Cyrl-CS"/>
        </w:rPr>
        <w:t xml:space="preserve">, Бања Лука, </w:t>
      </w:r>
      <w:r>
        <w:rPr>
          <w:rFonts w:asciiTheme="majorHAnsi" w:hAnsiTheme="majorHAnsi"/>
          <w:lang w:val="sr-Cyrl-CS"/>
        </w:rPr>
        <w:t xml:space="preserve"> укупна вриједност понуде  </w:t>
      </w:r>
    </w:p>
    <w:p w:rsidR="00537065" w:rsidRDefault="00537065" w:rsidP="00537065">
      <w:pPr>
        <w:jc w:val="both"/>
        <w:rPr>
          <w:rFonts w:asciiTheme="majorHAnsi" w:hAnsiTheme="majorHAnsi"/>
          <w:b/>
          <w:lang w:val="sr-Cyrl-CS"/>
        </w:rPr>
      </w:pPr>
      <w:r>
        <w:rPr>
          <w:rFonts w:ascii="Cambria" w:hAnsi="Cambria"/>
          <w:b/>
          <w:lang w:val="sr-Cyrl-CS"/>
        </w:rPr>
        <w:t xml:space="preserve">              </w:t>
      </w:r>
      <w:r>
        <w:rPr>
          <w:rFonts w:asciiTheme="majorHAnsi" w:hAnsiTheme="majorHAnsi"/>
          <w:b/>
          <w:lang w:val="sr-Cyrl-CS"/>
        </w:rPr>
        <w:t xml:space="preserve">1.295,50 КМ  без ПДВ-а, </w:t>
      </w:r>
      <w:r>
        <w:rPr>
          <w:rFonts w:asciiTheme="majorHAnsi" w:hAnsiTheme="majorHAnsi"/>
          <w:lang w:val="sr-Cyrl-CS"/>
        </w:rPr>
        <w:t xml:space="preserve">односно укупна вриједност понуде  </w:t>
      </w:r>
      <w:r>
        <w:rPr>
          <w:rFonts w:asciiTheme="majorHAnsi" w:hAnsiTheme="majorHAnsi"/>
          <w:b/>
          <w:lang w:val="sr-Cyrl-CS"/>
        </w:rPr>
        <w:t xml:space="preserve">1.515,74 КМ са  </w:t>
      </w:r>
    </w:p>
    <w:p w:rsidR="00537065" w:rsidRDefault="00537065" w:rsidP="00537065">
      <w:pPr>
        <w:jc w:val="both"/>
        <w:rPr>
          <w:rFonts w:asciiTheme="majorHAnsi" w:hAnsiTheme="majorHAnsi"/>
          <w:b/>
          <w:lang w:val="sr-Cyrl-CS"/>
        </w:rPr>
      </w:pPr>
      <w:r>
        <w:rPr>
          <w:rFonts w:asciiTheme="majorHAnsi" w:hAnsiTheme="majorHAnsi"/>
          <w:b/>
          <w:lang w:val="sr-Cyrl-CS"/>
        </w:rPr>
        <w:t xml:space="preserve">              ПДВ-ом</w:t>
      </w:r>
      <w:r>
        <w:rPr>
          <w:rFonts w:asciiTheme="majorHAnsi" w:hAnsiTheme="majorHAnsi"/>
          <w:lang w:val="sr-Cyrl-CS"/>
        </w:rPr>
        <w:t>.</w:t>
      </w:r>
    </w:p>
    <w:p w:rsidR="00537065" w:rsidRDefault="00537065" w:rsidP="00537065">
      <w:pPr>
        <w:jc w:val="both"/>
        <w:rPr>
          <w:rFonts w:asciiTheme="majorHAnsi" w:hAnsiTheme="majorHAnsi"/>
          <w:b/>
          <w:lang w:val="sr-Cyrl-CS"/>
        </w:rPr>
      </w:pP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CS"/>
        </w:rPr>
        <w:t>Понуда је благовремено запримљена, а неблаговремено запримљених понуда није било.</w:t>
      </w:r>
    </w:p>
    <w:p w:rsidR="00537065" w:rsidRDefault="00537065" w:rsidP="00537065">
      <w:pPr>
        <w:jc w:val="both"/>
        <w:rPr>
          <w:rFonts w:asciiTheme="majorHAnsi" w:hAnsiTheme="majorHAnsi"/>
          <w:color w:val="000000"/>
          <w:lang w:val="sr-Cyrl-CS"/>
        </w:rPr>
      </w:pPr>
      <w:r>
        <w:rPr>
          <w:rFonts w:asciiTheme="majorHAnsi" w:hAnsiTheme="majorHAnsi"/>
          <w:color w:val="000000"/>
          <w:lang w:val="sr-Cyrl-CS"/>
        </w:rPr>
        <w:t>Комисија је приступила детаљном прегледању достављене понуде, у циљу утврђивања да ли су достављени сви тражени документи и да ли задовољавају квалификационе услове. Извршена је рачунска контрола исправности понуде и утврђено је да нема рачунских грешака.</w:t>
      </w: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CS"/>
        </w:rPr>
        <w:t>Утврђено  је  да је једина достављена понуда прихватљиве за уговорни оган.</w:t>
      </w: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</w:p>
    <w:p w:rsidR="00537065" w:rsidRDefault="00537065" w:rsidP="00537065">
      <w:pPr>
        <w:jc w:val="both"/>
        <w:rPr>
          <w:rFonts w:asciiTheme="majorHAnsi" w:hAnsiTheme="majorHAnsi"/>
          <w:lang w:val="ru-RU"/>
        </w:rPr>
      </w:pPr>
      <w:r>
        <w:rPr>
          <w:rFonts w:asciiTheme="majorHAnsi" w:hAnsiTheme="majorHAnsi"/>
          <w:lang w:val="ru-RU"/>
        </w:rPr>
        <w:t>Наведени понуђач испуњава квалификационе услове, односно доставио је прихватљиву понуду, а у складу са тендерском документацијом  и обавјештењем о набавци није предвиђено провођење Е-аукције.</w:t>
      </w: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</w:p>
    <w:p w:rsidR="00537065" w:rsidRDefault="00537065" w:rsidP="00537065">
      <w:pPr>
        <w:jc w:val="both"/>
        <w:rPr>
          <w:rFonts w:asciiTheme="majorHAnsi" w:hAnsiTheme="majorHAnsi"/>
          <w:szCs w:val="22"/>
          <w:lang w:val="sr-Cyrl-CS"/>
        </w:rPr>
      </w:pPr>
    </w:p>
    <w:p w:rsidR="00537065" w:rsidRDefault="00537065" w:rsidP="00537065">
      <w:pPr>
        <w:jc w:val="both"/>
        <w:rPr>
          <w:rFonts w:asciiTheme="majorHAnsi" w:hAnsiTheme="majorHAnsi"/>
          <w:szCs w:val="22"/>
          <w:lang w:val="ru-RU"/>
        </w:rPr>
      </w:pPr>
      <w:r>
        <w:rPr>
          <w:rFonts w:asciiTheme="majorHAnsi" w:hAnsiTheme="majorHAnsi"/>
          <w:szCs w:val="22"/>
          <w:lang w:val="sr-Cyrl-CS"/>
        </w:rPr>
        <w:t xml:space="preserve">Сходно горе наведеном понуђач </w:t>
      </w:r>
      <w:r>
        <w:rPr>
          <w:rFonts w:ascii="Cambria" w:hAnsi="Cambria"/>
          <w:b/>
          <w:lang w:val="sr-Cyrl-CS"/>
        </w:rPr>
        <w:t>„</w:t>
      </w:r>
      <w:r>
        <w:rPr>
          <w:rFonts w:ascii="Cambria" w:hAnsi="Cambria"/>
          <w:b/>
          <w:lang w:val="sr-Cyrl-BA"/>
        </w:rPr>
        <w:t>ВЕТМЕДИК</w:t>
      </w:r>
      <w:r>
        <w:rPr>
          <w:rFonts w:ascii="Cambria" w:hAnsi="Cambria"/>
          <w:b/>
          <w:lang w:val="sr-Cyrl-CS"/>
        </w:rPr>
        <w:t>“ Драшко Полић с.п.</w:t>
      </w:r>
      <w:r>
        <w:rPr>
          <w:rFonts w:asciiTheme="majorHAnsi" w:hAnsiTheme="majorHAnsi"/>
          <w:b/>
          <w:lang w:val="sr-Cyrl-CS"/>
        </w:rPr>
        <w:t>, Бања Лука</w:t>
      </w:r>
      <w:r>
        <w:rPr>
          <w:rFonts w:asciiTheme="majorHAnsi" w:hAnsiTheme="majorHAnsi"/>
          <w:szCs w:val="22"/>
          <w:lang w:val="sr-Cyrl-CS"/>
        </w:rPr>
        <w:t xml:space="preserve"> испуњава све услове дефинисане ТД. као и све квалификационе услове, те је у отвореном поступку јавне набавке понудио најнижу цијену.</w:t>
      </w:r>
    </w:p>
    <w:p w:rsidR="00537065" w:rsidRDefault="00537065" w:rsidP="00537065">
      <w:pPr>
        <w:jc w:val="both"/>
        <w:rPr>
          <w:rFonts w:asciiTheme="majorHAnsi" w:hAnsiTheme="majorHAnsi"/>
          <w:b/>
          <w:lang w:val="sr-Cyrl-CS"/>
        </w:rPr>
      </w:pPr>
      <w:r>
        <w:rPr>
          <w:rFonts w:asciiTheme="majorHAnsi" w:hAnsiTheme="majorHAnsi"/>
          <w:lang w:val="ru-RU"/>
        </w:rPr>
        <w:t xml:space="preserve">Из наведених разлога, Комисија је примјеном члана </w:t>
      </w:r>
      <w:r>
        <w:rPr>
          <w:rFonts w:asciiTheme="majorHAnsi" w:hAnsiTheme="majorHAnsi"/>
          <w:lang w:val="sr-Cyrl-CS"/>
        </w:rPr>
        <w:t>64. став 1. тачка б) Закона о јавним набавкама БиХ (најнижа цијена), предложила уговорном органу да са наведеним понуђачем закључи уговор за</w:t>
      </w:r>
      <w:r>
        <w:rPr>
          <w:rFonts w:asciiTheme="majorHAnsi" w:hAnsiTheme="majorHAnsi"/>
          <w:b/>
          <w:lang w:val="sr-Cyrl-CS"/>
        </w:rPr>
        <w:t xml:space="preserve"> „Услуга збрињавања и ветеринарског третмана напуштених животиња за потребе прихватилишта</w:t>
      </w:r>
      <w:r>
        <w:rPr>
          <w:rFonts w:asciiTheme="majorHAnsi" w:hAnsiTheme="majorHAnsi"/>
          <w:b/>
          <w:lang w:val="sr-Cyrl-BA"/>
        </w:rPr>
        <w:t>“</w:t>
      </w:r>
      <w:r>
        <w:rPr>
          <w:rFonts w:asciiTheme="majorHAnsi" w:hAnsiTheme="majorHAnsi"/>
          <w:b/>
          <w:lang w:val="sr-Cyrl-CS"/>
        </w:rPr>
        <w:t xml:space="preserve">, </w:t>
      </w:r>
      <w:r>
        <w:rPr>
          <w:rFonts w:asciiTheme="majorHAnsi" w:hAnsiTheme="majorHAnsi"/>
          <w:lang w:val="ru-RU"/>
        </w:rPr>
        <w:t>а што је уговорни орган прихватио и одлучио као у диспозитиву ове Одлуке.</w:t>
      </w:r>
    </w:p>
    <w:p w:rsidR="00537065" w:rsidRDefault="00537065" w:rsidP="00537065">
      <w:pPr>
        <w:jc w:val="both"/>
        <w:rPr>
          <w:rFonts w:asciiTheme="majorHAnsi" w:hAnsiTheme="majorHAnsi"/>
          <w:lang w:val="ru-RU"/>
        </w:rPr>
      </w:pPr>
    </w:p>
    <w:p w:rsidR="00537065" w:rsidRDefault="00537065" w:rsidP="00537065">
      <w:pPr>
        <w:jc w:val="both"/>
        <w:rPr>
          <w:rFonts w:asciiTheme="majorHAnsi" w:hAnsiTheme="majorHAnsi"/>
        </w:rPr>
      </w:pPr>
      <w:r>
        <w:rPr>
          <w:rFonts w:asciiTheme="majorHAnsi" w:hAnsiTheme="majorHAnsi"/>
          <w:lang w:val="ru-RU"/>
        </w:rPr>
        <w:t xml:space="preserve">Након доношења </w:t>
      </w:r>
      <w:r>
        <w:rPr>
          <w:rFonts w:asciiTheme="majorHAnsi" w:hAnsiTheme="majorHAnsi"/>
          <w:lang w:val="sr-Cyrl-CS"/>
        </w:rPr>
        <w:t xml:space="preserve"> одлуке о избору најповољнијег понуђача,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</w:t>
      </w:r>
      <w:r>
        <w:rPr>
          <w:rFonts w:asciiTheme="majorHAnsi" w:hAnsiTheme="majorHAnsi"/>
          <w:lang w:val="sr-Cyrl-CS"/>
        </w:rPr>
        <w:lastRenderedPageBreak/>
        <w:t>јавним набавкама  (Службени гласник БиХ број 39/14, 59/22, 50/24). Најповољнији понуђач је дужан доставити уговорном органу  оригинале или овјерене фотокопије наведених докумената из члана 45.ЗЈН-а</w:t>
      </w:r>
      <w:r>
        <w:rPr>
          <w:rFonts w:asciiTheme="majorHAnsi" w:hAnsiTheme="majorHAnsi"/>
          <w:lang w:val="sr-Latn-CS"/>
        </w:rPr>
        <w:t>,</w:t>
      </w:r>
      <w:r>
        <w:rPr>
          <w:rFonts w:asciiTheme="majorHAnsi" w:hAnsiTheme="majorHAnsi"/>
          <w:lang w:val="sr-Cyrl-CS"/>
        </w:rPr>
        <w:t xml:space="preserve"> у року </w:t>
      </w:r>
      <w:r>
        <w:rPr>
          <w:rFonts w:asciiTheme="majorHAnsi" w:hAnsiTheme="majorHAnsi"/>
          <w:b/>
          <w:lang w:val="sr-Cyrl-CS"/>
        </w:rPr>
        <w:t>од 8 дана</w:t>
      </w:r>
      <w:r>
        <w:rPr>
          <w:rFonts w:asciiTheme="majorHAnsi" w:hAnsiTheme="majorHAnsi"/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</w:t>
      </w:r>
    </w:p>
    <w:p w:rsidR="00537065" w:rsidRDefault="00537065" w:rsidP="00537065">
      <w:pPr>
        <w:jc w:val="both"/>
        <w:rPr>
          <w:rFonts w:asciiTheme="majorHAnsi" w:hAnsiTheme="majorHAnsi"/>
          <w:b/>
          <w:lang w:val="sr-Cyrl-CS"/>
        </w:rPr>
      </w:pPr>
    </w:p>
    <w:p w:rsidR="00537065" w:rsidRDefault="00537065" w:rsidP="00537065">
      <w:pPr>
        <w:jc w:val="both"/>
        <w:rPr>
          <w:rFonts w:asciiTheme="majorHAnsi" w:hAnsiTheme="majorHAnsi"/>
          <w:b/>
          <w:lang w:val="sr-Cyrl-CS"/>
        </w:rPr>
      </w:pPr>
    </w:p>
    <w:p w:rsidR="00537065" w:rsidRDefault="00537065" w:rsidP="00537065">
      <w:pPr>
        <w:jc w:val="both"/>
        <w:rPr>
          <w:rFonts w:asciiTheme="majorHAnsi" w:hAnsiTheme="majorHAnsi"/>
          <w:b/>
          <w:lang w:val="sr-Cyrl-CS"/>
        </w:rPr>
      </w:pPr>
    </w:p>
    <w:p w:rsidR="00537065" w:rsidRDefault="00537065" w:rsidP="00537065">
      <w:pPr>
        <w:jc w:val="both"/>
        <w:rPr>
          <w:rFonts w:asciiTheme="majorHAnsi" w:hAnsiTheme="majorHAnsi"/>
          <w:b/>
          <w:lang w:val="ru-RU"/>
        </w:rPr>
      </w:pPr>
      <w:r>
        <w:rPr>
          <w:rFonts w:asciiTheme="majorHAnsi" w:hAnsiTheme="majorHAnsi"/>
          <w:b/>
          <w:lang w:val="ru-RU"/>
        </w:rPr>
        <w:t>Поука о правном лијеку:</w:t>
      </w:r>
    </w:p>
    <w:p w:rsidR="00537065" w:rsidRDefault="00537065" w:rsidP="00537065">
      <w:pPr>
        <w:jc w:val="both"/>
        <w:rPr>
          <w:rFonts w:asciiTheme="majorHAnsi" w:hAnsiTheme="majorHAnsi"/>
          <w:b/>
          <w:lang w:val="ru-RU"/>
        </w:rPr>
      </w:pPr>
    </w:p>
    <w:p w:rsidR="00537065" w:rsidRDefault="00537065" w:rsidP="00537065">
      <w:pPr>
        <w:jc w:val="both"/>
        <w:rPr>
          <w:rFonts w:asciiTheme="majorHAnsi" w:hAnsiTheme="majorHAnsi"/>
        </w:rPr>
      </w:pPr>
      <w:r>
        <w:rPr>
          <w:rFonts w:asciiTheme="majorHAnsi" w:hAnsiTheme="majorHAnsi"/>
          <w:lang w:val="sr-Cyrl-CS"/>
        </w:rPr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донесених на основу њега 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најмање 3 (три) примјерка у року од 5 (пет) дана од дана пријема обавјештења (одлуке) о избору најповољнијег  понуђача.</w:t>
      </w:r>
    </w:p>
    <w:p w:rsidR="00537065" w:rsidRDefault="00537065" w:rsidP="00537065">
      <w:pPr>
        <w:jc w:val="both"/>
        <w:rPr>
          <w:rFonts w:asciiTheme="majorHAnsi" w:hAnsiTheme="majorHAnsi"/>
          <w:lang w:val="sr-Cyrl-BA"/>
        </w:rPr>
      </w:pPr>
      <w:r>
        <w:rPr>
          <w:rFonts w:asciiTheme="majorHAnsi" w:hAnsiTheme="majorHAnsi"/>
          <w:lang w:val="sr-Cyrl-BA"/>
        </w:rPr>
        <w:t>У случају подношења жалбе, жалилац је обавезан доставити оригинални доказ о плаћеној накнади за покретање жалбеног поступка, овјерен од стране банке у тренутку достављања жалбе. Као валидан доказ ће се сматрати извод или потврда банке о извршеним транскацијама. Такође доказ о уплати треба да садржи податке како би се могао идентификовати поступак јавне набавке у којем је изјављена жалба у зависности од фазе поступка у којој је жалба изјављена.</w:t>
      </w: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CS"/>
        </w:rPr>
        <w:t>Број: 76</w:t>
      </w:r>
      <w:r>
        <w:rPr>
          <w:rFonts w:asciiTheme="majorHAnsi" w:hAnsiTheme="majorHAnsi"/>
          <w:lang w:val="sr-Latn-BA"/>
        </w:rPr>
        <w:t>1</w:t>
      </w:r>
      <w:r>
        <w:rPr>
          <w:rFonts w:asciiTheme="majorHAnsi" w:hAnsiTheme="majorHAnsi"/>
          <w:lang w:val="sr-Cyrl-CS"/>
        </w:rPr>
        <w:t>/26-О</w:t>
      </w:r>
      <w:r>
        <w:rPr>
          <w:rFonts w:asciiTheme="majorHAnsi" w:hAnsiTheme="majorHAnsi"/>
          <w:lang w:val="sr-Cyrl-CS"/>
        </w:rPr>
        <w:tab/>
      </w:r>
      <w:r>
        <w:rPr>
          <w:rFonts w:asciiTheme="majorHAnsi" w:hAnsiTheme="majorHAnsi"/>
          <w:lang w:val="sr-Cyrl-CS"/>
        </w:rPr>
        <w:tab/>
      </w:r>
      <w:r>
        <w:rPr>
          <w:rFonts w:asciiTheme="majorHAnsi" w:hAnsiTheme="majorHAnsi"/>
          <w:lang w:val="sr-Cyrl-CS"/>
        </w:rPr>
        <w:tab/>
      </w:r>
      <w:r>
        <w:rPr>
          <w:rFonts w:asciiTheme="majorHAnsi" w:hAnsiTheme="majorHAnsi"/>
          <w:lang w:val="sr-Cyrl-CS"/>
        </w:rPr>
        <w:tab/>
      </w:r>
      <w:r>
        <w:rPr>
          <w:rFonts w:asciiTheme="majorHAnsi" w:hAnsiTheme="majorHAnsi"/>
          <w:lang w:val="sr-Cyrl-CS"/>
        </w:rPr>
        <w:tab/>
        <w:t xml:space="preserve"> </w:t>
      </w:r>
      <w:r>
        <w:rPr>
          <w:rFonts w:asciiTheme="majorHAnsi" w:hAnsiTheme="majorHAnsi"/>
          <w:lang w:val="sr-Latn-BA"/>
        </w:rPr>
        <w:t xml:space="preserve">   </w:t>
      </w:r>
      <w:r>
        <w:rPr>
          <w:rFonts w:asciiTheme="majorHAnsi" w:hAnsiTheme="majorHAnsi"/>
          <w:lang w:val="sr-Cyrl-BA"/>
        </w:rPr>
        <w:t xml:space="preserve">    </w:t>
      </w:r>
      <w:r>
        <w:rPr>
          <w:rFonts w:asciiTheme="majorHAnsi" w:hAnsiTheme="majorHAnsi"/>
          <w:lang w:val="sr-Latn-BA"/>
        </w:rPr>
        <w:t xml:space="preserve">  </w:t>
      </w:r>
      <w:r>
        <w:rPr>
          <w:rFonts w:asciiTheme="majorHAnsi" w:hAnsiTheme="majorHAnsi"/>
          <w:b/>
          <w:lang w:val="sr-Cyrl-CS"/>
        </w:rPr>
        <w:t>ДИРЕКТОР</w:t>
      </w:r>
    </w:p>
    <w:p w:rsidR="00537065" w:rsidRDefault="00537065" w:rsidP="00537065">
      <w:pPr>
        <w:pStyle w:val="Heading4"/>
        <w:rPr>
          <w:rFonts w:asciiTheme="majorHAnsi" w:hAnsiTheme="majorHAnsi"/>
        </w:rPr>
      </w:pPr>
      <w:r>
        <w:rPr>
          <w:rFonts w:asciiTheme="majorHAnsi" w:hAnsiTheme="majorHAnsi"/>
          <w:b w:val="0"/>
        </w:rPr>
        <w:t>Дана:</w:t>
      </w:r>
      <w:r>
        <w:rPr>
          <w:rFonts w:asciiTheme="majorHAnsi" w:hAnsiTheme="majorHAnsi"/>
          <w:b w:val="0"/>
          <w:lang w:val="bs-Cyrl-BA"/>
        </w:rPr>
        <w:t xml:space="preserve"> 15.06.2026</w:t>
      </w:r>
      <w:r>
        <w:rPr>
          <w:rFonts w:asciiTheme="majorHAnsi" w:hAnsiTheme="majorHAnsi"/>
          <w:b w:val="0"/>
        </w:rPr>
        <w:t>.године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                   </w:t>
      </w:r>
      <w:r>
        <w:rPr>
          <w:rFonts w:asciiTheme="majorHAnsi" w:hAnsiTheme="majorHAnsi"/>
          <w:lang w:val="sr-Cyrl-BA"/>
        </w:rPr>
        <w:t xml:space="preserve"> </w:t>
      </w:r>
      <w:r>
        <w:rPr>
          <w:rFonts w:asciiTheme="majorHAnsi" w:hAnsiTheme="majorHAnsi"/>
        </w:rPr>
        <w:t xml:space="preserve"> </w:t>
      </w:r>
      <w:r>
        <w:rPr>
          <w:rFonts w:asciiTheme="majorHAnsi" w:hAnsiTheme="majorHAnsi"/>
          <w:lang w:val="sr-Cyrl-BA"/>
        </w:rPr>
        <w:t>Бојан Пећанац</w:t>
      </w:r>
      <w:r>
        <w:rPr>
          <w:rFonts w:asciiTheme="majorHAnsi" w:hAnsiTheme="majorHAnsi"/>
        </w:rPr>
        <w:t>, дипл.екон.</w:t>
      </w:r>
    </w:p>
    <w:p w:rsidR="00537065" w:rsidRDefault="00537065" w:rsidP="00537065">
      <w:pPr>
        <w:jc w:val="both"/>
        <w:rPr>
          <w:rFonts w:asciiTheme="majorHAnsi" w:hAnsiTheme="majorHAnsi"/>
          <w:color w:val="FF0000"/>
          <w:lang w:val="sr-Cyrl-CS"/>
        </w:rPr>
      </w:pPr>
    </w:p>
    <w:p w:rsidR="00537065" w:rsidRDefault="00537065" w:rsidP="00537065">
      <w:pPr>
        <w:jc w:val="both"/>
        <w:rPr>
          <w:rFonts w:asciiTheme="majorHAnsi" w:hAnsiTheme="majorHAnsi"/>
          <w:lang w:val="sr-Cyrl-CS"/>
        </w:rPr>
      </w:pPr>
      <w:r>
        <w:rPr>
          <w:rFonts w:asciiTheme="majorHAnsi" w:hAnsiTheme="majorHAnsi"/>
          <w:lang w:val="sr-Cyrl-CS"/>
        </w:rPr>
        <w:t xml:space="preserve">                                                                                                ______________________________</w:t>
      </w:r>
    </w:p>
    <w:p w:rsidR="0026341D" w:rsidRDefault="0026341D"/>
    <w:sectPr w:rsidR="002634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6D5C58"/>
    <w:multiLevelType w:val="hybridMultilevel"/>
    <w:tmpl w:val="528C4FD4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065"/>
    <w:rsid w:val="0026341D"/>
    <w:rsid w:val="00537065"/>
    <w:rsid w:val="00A7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D89F10-A84B-4CE2-8F11-82CC205C5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70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37065"/>
    <w:pPr>
      <w:keepNext/>
      <w:jc w:val="center"/>
      <w:outlineLvl w:val="1"/>
    </w:pPr>
    <w:rPr>
      <w:szCs w:val="20"/>
      <w:lang w:val="sr-Cyrl-C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3706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37065"/>
    <w:rPr>
      <w:rFonts w:ascii="Times New Roman" w:eastAsia="Times New Roman" w:hAnsi="Times New Roman" w:cs="Times New Roman"/>
      <w:sz w:val="24"/>
      <w:szCs w:val="20"/>
      <w:lang w:val="sr-Cyrl-CS"/>
    </w:rPr>
  </w:style>
  <w:style w:type="character" w:customStyle="1" w:styleId="Heading4Char">
    <w:name w:val="Heading 4 Char"/>
    <w:basedOn w:val="DefaultParagraphFont"/>
    <w:link w:val="Heading4"/>
    <w:semiHidden/>
    <w:rsid w:val="00537065"/>
    <w:rPr>
      <w:rFonts w:ascii="Times New Roman" w:eastAsia="Times New Roman" w:hAnsi="Times New Roman" w:cs="Times New Roman"/>
      <w:b/>
      <w:bCs/>
      <w:sz w:val="24"/>
      <w:szCs w:val="20"/>
      <w:lang w:val="sr-Cyrl-CS"/>
    </w:rPr>
  </w:style>
  <w:style w:type="character" w:styleId="Hyperlink">
    <w:name w:val="Hyperlink"/>
    <w:semiHidden/>
    <w:unhideWhenUsed/>
    <w:rsid w:val="00537065"/>
    <w:rPr>
      <w:color w:val="0000FF"/>
      <w:u w:val="single"/>
    </w:rPr>
  </w:style>
  <w:style w:type="paragraph" w:styleId="Header">
    <w:name w:val="header"/>
    <w:basedOn w:val="Normal"/>
    <w:link w:val="HeaderChar"/>
    <w:semiHidden/>
    <w:unhideWhenUsed/>
    <w:rsid w:val="00537065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basedOn w:val="DefaultParagraphFont"/>
    <w:link w:val="Header"/>
    <w:semiHidden/>
    <w:rsid w:val="00537065"/>
    <w:rPr>
      <w:rFonts w:ascii="Times New Roman" w:eastAsia="Times New Roman" w:hAnsi="Times New Roman" w:cs="Times New Roman"/>
      <w:sz w:val="24"/>
      <w:szCs w:val="24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72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rusb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1063</Words>
  <Characters>6061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Korisnik</cp:lastModifiedBy>
  <cp:revision>2</cp:revision>
  <dcterms:created xsi:type="dcterms:W3CDTF">2026-06-17T09:33:00Z</dcterms:created>
  <dcterms:modified xsi:type="dcterms:W3CDTF">2026-06-17T09:33:00Z</dcterms:modified>
</cp:coreProperties>
</file>