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0" w:type="dxa"/>
        <w:tblInd w:w="-142" w:type="dxa"/>
        <w:tblLayout w:type="fixed"/>
        <w:tblLook w:val="04A0" w:firstRow="1" w:lastRow="0" w:firstColumn="1" w:lastColumn="0" w:noHBand="0" w:noVBand="1"/>
      </w:tblPr>
      <w:tblGrid>
        <w:gridCol w:w="1420"/>
        <w:gridCol w:w="3780"/>
        <w:gridCol w:w="3960"/>
      </w:tblGrid>
      <w:tr w:rsidR="003B0118" w:rsidTr="003B0118">
        <w:trPr>
          <w:cantSplit/>
          <w:trHeight w:val="80"/>
        </w:trPr>
        <w:tc>
          <w:tcPr>
            <w:tcW w:w="1420" w:type="dxa"/>
            <w:vMerge w:val="restart"/>
            <w:vAlign w:val="center"/>
            <w:hideMark/>
          </w:tcPr>
          <w:p w:rsidR="003B0118" w:rsidRDefault="003B0118">
            <w:pPr>
              <w:pStyle w:val="Header"/>
              <w:tabs>
                <w:tab w:val="left" w:pos="720"/>
              </w:tabs>
              <w:spacing w:line="276" w:lineRule="auto"/>
              <w:rPr>
                <w:rFonts w:ascii="Cambria" w:hAnsi="Cambria" w:cs="Arial"/>
                <w:b/>
                <w:sz w:val="24"/>
                <w:szCs w:val="24"/>
                <w:lang w:val="sr-Cyrl-CS"/>
              </w:rPr>
            </w:pPr>
            <w:bookmarkStart w:id="0" w:name="_GoBack"/>
            <w:bookmarkEnd w:id="0"/>
            <w:r>
              <w:rPr>
                <w:rFonts w:ascii="Cambria" w:hAnsi="Cambria" w:cs="Arial"/>
                <w:b/>
                <w:noProof/>
                <w:sz w:val="24"/>
                <w:szCs w:val="24"/>
                <w:lang w:val="en-US"/>
              </w:rPr>
              <w:drawing>
                <wp:inline distT="0" distB="0" distL="0" distR="0">
                  <wp:extent cx="666750" cy="828675"/>
                  <wp:effectExtent l="0" t="0" r="0" b="9525"/>
                  <wp:docPr id="1" name="Picture 1" descr="LOGO (2)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LOGO (2)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0" cy="8286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780" w:type="dxa"/>
            <w:vMerge w:val="restart"/>
            <w:vAlign w:val="center"/>
            <w:hideMark/>
          </w:tcPr>
          <w:p w:rsidR="003B0118" w:rsidRDefault="003B0118">
            <w:pPr>
              <w:pStyle w:val="Header"/>
              <w:tabs>
                <w:tab w:val="left" w:pos="1692"/>
              </w:tabs>
              <w:spacing w:line="276" w:lineRule="auto"/>
              <w:ind w:right="72"/>
              <w:jc w:val="center"/>
              <w:rPr>
                <w:rFonts w:ascii="Cambria" w:hAnsi="Cambria" w:cs="Arial"/>
                <w:b/>
                <w:sz w:val="24"/>
                <w:szCs w:val="24"/>
                <w:lang w:val="sr-Latn-CS"/>
              </w:rPr>
            </w:pPr>
            <w:r>
              <w:rPr>
                <w:rFonts w:ascii="Cambria" w:hAnsi="Cambria" w:cs="Arial"/>
                <w:b/>
                <w:sz w:val="24"/>
                <w:szCs w:val="24"/>
                <w:lang w:val="sr-Cyrl-CS"/>
              </w:rPr>
              <w:t>ЦЕНТАР ЗА РАЗВОЈ ПОЉОПРИВРЕДЕ И СЕЛА</w:t>
            </w:r>
          </w:p>
          <w:p w:rsidR="003B0118" w:rsidRDefault="003B0118">
            <w:pPr>
              <w:pStyle w:val="Header"/>
              <w:tabs>
                <w:tab w:val="left" w:pos="1692"/>
              </w:tabs>
              <w:spacing w:line="276" w:lineRule="auto"/>
              <w:ind w:right="72"/>
              <w:jc w:val="center"/>
              <w:rPr>
                <w:rFonts w:ascii="Cambria" w:hAnsi="Cambria" w:cs="Arial"/>
                <w:b/>
                <w:sz w:val="24"/>
                <w:szCs w:val="24"/>
                <w:lang w:val="sr-Cyrl-CS"/>
              </w:rPr>
            </w:pPr>
            <w:r>
              <w:rPr>
                <w:rFonts w:ascii="Cambria" w:hAnsi="Cambria" w:cs="Arial"/>
                <w:b/>
                <w:sz w:val="24"/>
                <w:szCs w:val="24"/>
                <w:lang w:val="sr-Cyrl-CS"/>
              </w:rPr>
              <w:t>БАЊА ЛУКА</w:t>
            </w:r>
          </w:p>
        </w:tc>
        <w:tc>
          <w:tcPr>
            <w:tcW w:w="3960" w:type="dxa"/>
            <w:vAlign w:val="bottom"/>
          </w:tcPr>
          <w:p w:rsidR="003B0118" w:rsidRDefault="003B0118">
            <w:pPr>
              <w:pStyle w:val="Header"/>
              <w:tabs>
                <w:tab w:val="left" w:pos="1692"/>
              </w:tabs>
              <w:spacing w:line="276" w:lineRule="auto"/>
              <w:ind w:right="72"/>
              <w:rPr>
                <w:rFonts w:ascii="Cambria" w:hAnsi="Cambria" w:cs="Arial"/>
                <w:color w:val="FF0000"/>
                <w:sz w:val="24"/>
                <w:szCs w:val="24"/>
                <w:lang w:val="sr-Cyrl-CS"/>
              </w:rPr>
            </w:pPr>
          </w:p>
          <w:p w:rsidR="003B0118" w:rsidRDefault="003B0118">
            <w:pPr>
              <w:pStyle w:val="Header"/>
              <w:tabs>
                <w:tab w:val="left" w:pos="1692"/>
              </w:tabs>
              <w:spacing w:line="276" w:lineRule="auto"/>
              <w:ind w:right="72"/>
              <w:rPr>
                <w:rFonts w:ascii="Cambria" w:hAnsi="Cambria" w:cs="Arial"/>
                <w:color w:val="FF0000"/>
                <w:sz w:val="24"/>
                <w:szCs w:val="24"/>
                <w:lang w:val="en-US"/>
              </w:rPr>
            </w:pPr>
            <w:r>
              <w:rPr>
                <w:rFonts w:ascii="Cambria" w:hAnsi="Cambria" w:cs="Arial"/>
                <w:color w:val="FF0000"/>
                <w:sz w:val="24"/>
                <w:szCs w:val="24"/>
                <w:lang w:val="sr-Cyrl-CS"/>
              </w:rPr>
              <w:t xml:space="preserve">                </w:t>
            </w:r>
            <w:r>
              <w:rPr>
                <w:rFonts w:ascii="Cambria" w:hAnsi="Cambria" w:cs="Arial"/>
                <w:color w:val="FF0000"/>
                <w:sz w:val="24"/>
                <w:szCs w:val="24"/>
                <w:lang w:val="sr-Latn-BA"/>
              </w:rPr>
              <w:t xml:space="preserve">   </w:t>
            </w:r>
            <w:r>
              <w:rPr>
                <w:rFonts w:ascii="Cambria" w:hAnsi="Cambria" w:cs="Arial"/>
                <w:color w:val="FF0000"/>
                <w:sz w:val="24"/>
                <w:szCs w:val="24"/>
                <w:lang w:val="sr-Cyrl-CS"/>
              </w:rPr>
              <w:t xml:space="preserve"> </w:t>
            </w:r>
            <w:r>
              <w:rPr>
                <w:rFonts w:ascii="Cambria" w:hAnsi="Cambria" w:cs="Arial"/>
                <w:sz w:val="24"/>
                <w:szCs w:val="24"/>
                <w:lang w:val="sr-Cyrl-CS"/>
              </w:rPr>
              <w:t xml:space="preserve">Број: </w:t>
            </w:r>
            <w:r>
              <w:rPr>
                <w:rFonts w:ascii="Cambria" w:hAnsi="Cambria" w:cs="Arial"/>
                <w:sz w:val="24"/>
                <w:szCs w:val="24"/>
                <w:lang w:val="sr-Cyrl-BA"/>
              </w:rPr>
              <w:t>708</w:t>
            </w:r>
            <w:r>
              <w:rPr>
                <w:rFonts w:ascii="Cambria" w:hAnsi="Cambria" w:cs="Arial"/>
                <w:sz w:val="24"/>
                <w:szCs w:val="24"/>
                <w:lang w:val="sr-Cyrl-CS"/>
              </w:rPr>
              <w:t>/2</w:t>
            </w:r>
            <w:r>
              <w:rPr>
                <w:rFonts w:ascii="Cambria" w:hAnsi="Cambria" w:cs="Arial"/>
                <w:sz w:val="24"/>
                <w:szCs w:val="24"/>
                <w:lang w:val="en-US"/>
              </w:rPr>
              <w:t>6</w:t>
            </w:r>
            <w:r>
              <w:rPr>
                <w:rFonts w:ascii="Cambria" w:hAnsi="Cambria" w:cs="Arial"/>
                <w:sz w:val="24"/>
                <w:szCs w:val="24"/>
                <w:lang w:val="sr-Cyrl-CS"/>
              </w:rPr>
              <w:t>-О</w:t>
            </w:r>
          </w:p>
        </w:tc>
      </w:tr>
      <w:tr w:rsidR="003B0118" w:rsidTr="003B0118">
        <w:trPr>
          <w:cantSplit/>
          <w:trHeight w:val="566"/>
        </w:trPr>
        <w:tc>
          <w:tcPr>
            <w:tcW w:w="1420" w:type="dxa"/>
            <w:vMerge/>
            <w:vAlign w:val="center"/>
            <w:hideMark/>
          </w:tcPr>
          <w:p w:rsidR="003B0118" w:rsidRDefault="003B0118">
            <w:pPr>
              <w:spacing w:line="276" w:lineRule="auto"/>
              <w:rPr>
                <w:rFonts w:ascii="Cambria" w:hAnsi="Cambria" w:cs="Arial"/>
                <w:b/>
                <w:lang w:val="sr-Cyrl-CS"/>
              </w:rPr>
            </w:pPr>
          </w:p>
        </w:tc>
        <w:tc>
          <w:tcPr>
            <w:tcW w:w="3780" w:type="dxa"/>
            <w:vMerge/>
            <w:vAlign w:val="center"/>
            <w:hideMark/>
          </w:tcPr>
          <w:p w:rsidR="003B0118" w:rsidRDefault="003B0118">
            <w:pPr>
              <w:spacing w:line="276" w:lineRule="auto"/>
              <w:rPr>
                <w:rFonts w:ascii="Cambria" w:hAnsi="Cambria" w:cs="Arial"/>
                <w:b/>
                <w:lang w:val="sr-Cyrl-CS"/>
              </w:rPr>
            </w:pPr>
          </w:p>
        </w:tc>
        <w:tc>
          <w:tcPr>
            <w:tcW w:w="3960" w:type="dxa"/>
            <w:vAlign w:val="bottom"/>
            <w:hideMark/>
          </w:tcPr>
          <w:p w:rsidR="003B0118" w:rsidRDefault="003B0118">
            <w:pPr>
              <w:spacing w:line="276" w:lineRule="auto"/>
              <w:jc w:val="center"/>
              <w:rPr>
                <w:rFonts w:ascii="Cambria" w:hAnsi="Cambria" w:cs="Arial"/>
                <w:color w:val="FF0000"/>
              </w:rPr>
            </w:pPr>
            <w:r>
              <w:rPr>
                <w:rFonts w:ascii="Cambria" w:hAnsi="Cambria" w:cs="Arial"/>
                <w:color w:val="FF0000"/>
              </w:rPr>
              <w:t xml:space="preserve">    </w:t>
            </w:r>
            <w:r>
              <w:rPr>
                <w:rFonts w:ascii="Cambria" w:hAnsi="Cambria" w:cs="Arial"/>
                <w:color w:val="FF0000"/>
                <w:lang w:val="sr-Cyrl-CS"/>
              </w:rPr>
              <w:t xml:space="preserve">           </w:t>
            </w:r>
            <w:r>
              <w:rPr>
                <w:rFonts w:ascii="Cambria" w:hAnsi="Cambria" w:cs="Arial"/>
                <w:lang w:val="sr-Cyrl-CS"/>
              </w:rPr>
              <w:t xml:space="preserve">Датум: </w:t>
            </w:r>
            <w:r>
              <w:rPr>
                <w:rFonts w:ascii="Cambria" w:hAnsi="Cambria" w:cs="Arial"/>
                <w:lang w:val="sr-Latn-BA"/>
              </w:rPr>
              <w:t>05.06</w:t>
            </w:r>
            <w:r>
              <w:rPr>
                <w:rFonts w:ascii="Cambria" w:hAnsi="Cambria" w:cs="Arial"/>
                <w:lang w:val="sr-Cyrl-CS"/>
              </w:rPr>
              <w:t>.2026.год.</w:t>
            </w:r>
          </w:p>
        </w:tc>
      </w:tr>
    </w:tbl>
    <w:p w:rsidR="003B0118" w:rsidRDefault="003B0118" w:rsidP="003B0118">
      <w:pPr>
        <w:rPr>
          <w:rFonts w:ascii="Cambria" w:hAnsi="Cambria" w:cs="Arial"/>
          <w:i/>
          <w:lang w:val="sr-Cyrl-CS"/>
        </w:rPr>
      </w:pPr>
      <w:r>
        <w:rPr>
          <w:rFonts w:ascii="Cambria" w:hAnsi="Cambria" w:cs="Arial"/>
          <w:i/>
          <w:sz w:val="20"/>
          <w:szCs w:val="20"/>
          <w:lang w:val="sr-Cyrl-CS"/>
        </w:rPr>
        <w:t xml:space="preserve">Војводе Момчила број 10-12-16, </w:t>
      </w:r>
      <w:r>
        <w:rPr>
          <w:rFonts w:ascii="Cambria" w:hAnsi="Cambria" w:cs="Arial"/>
          <w:i/>
          <w:lang w:val="sr-Cyrl-CS"/>
        </w:rPr>
        <w:t xml:space="preserve">  тел: 051/433-620 </w:t>
      </w:r>
    </w:p>
    <w:p w:rsidR="003B0118" w:rsidRDefault="003B0118" w:rsidP="003B0118">
      <w:pPr>
        <w:jc w:val="both"/>
        <w:rPr>
          <w:rFonts w:ascii="Cambria" w:hAnsi="Cambria" w:cs="Arial"/>
          <w:lang w:val="sr-Cyrl-CS"/>
        </w:rPr>
      </w:pPr>
    </w:p>
    <w:p w:rsidR="003B0118" w:rsidRDefault="003B0118" w:rsidP="003B0118">
      <w:pPr>
        <w:jc w:val="both"/>
        <w:rPr>
          <w:rFonts w:ascii="Cambria" w:hAnsi="Cambria" w:cs="Arial"/>
          <w:lang w:val="sr-Cyrl-BA"/>
        </w:rPr>
      </w:pPr>
      <w:r>
        <w:rPr>
          <w:rFonts w:ascii="Cambria" w:hAnsi="Cambria" w:cs="Arial"/>
          <w:lang w:val="sr-Cyrl-CS"/>
        </w:rPr>
        <w:t xml:space="preserve">На основу члана 90., члана 70.став 1. и 3. и 6.Закона о јавним набавкама Босне и Херцеговине (Службени гласник  БиХ бр.39/14, 59/22, 50/24) и члана 20.Правилника о јавним набавкама  Центра и члана 33. Статута Центра за развој пољопривреде и  села, у поступку јавне набавке роба </w:t>
      </w:r>
      <w:r>
        <w:rPr>
          <w:rFonts w:ascii="Cambria" w:hAnsi="Cambria" w:cs="Arial"/>
          <w:b/>
          <w:lang w:val="sr-Cyrl-CS"/>
        </w:rPr>
        <w:t>„Набавка биковског сјемена, азота и прибора за ВО“</w:t>
      </w:r>
      <w:r>
        <w:rPr>
          <w:rFonts w:ascii="Cambria" w:hAnsi="Cambria" w:cs="Arial"/>
          <w:lang w:val="sr-Cyrl-BA"/>
        </w:rPr>
        <w:t xml:space="preserve"> </w:t>
      </w:r>
      <w:r>
        <w:rPr>
          <w:rFonts w:ascii="Cambria" w:hAnsi="Cambria" w:cs="Arial"/>
          <w:lang w:val="sr-Cyrl-CS"/>
        </w:rPr>
        <w:t>Директор Центра, доноси</w:t>
      </w:r>
      <w:r>
        <w:rPr>
          <w:rFonts w:ascii="Cambria" w:hAnsi="Cambria" w:cs="Arial"/>
          <w:lang w:val="sr-Latn-BA"/>
        </w:rPr>
        <w:t xml:space="preserve"> </w:t>
      </w:r>
      <w:r>
        <w:rPr>
          <w:rFonts w:ascii="Cambria" w:hAnsi="Cambria" w:cs="Arial"/>
          <w:lang w:val="sr-Cyrl-BA"/>
        </w:rPr>
        <w:t>сљедећу:</w:t>
      </w:r>
    </w:p>
    <w:p w:rsidR="003B0118" w:rsidRDefault="003B0118" w:rsidP="003B0118">
      <w:pPr>
        <w:jc w:val="both"/>
        <w:rPr>
          <w:rFonts w:ascii="Cambria" w:hAnsi="Cambria" w:cs="Arial"/>
          <w:lang w:val="sr-Cyrl-CS"/>
        </w:rPr>
      </w:pPr>
    </w:p>
    <w:p w:rsidR="003B0118" w:rsidRDefault="003B0118" w:rsidP="003B0118">
      <w:pPr>
        <w:jc w:val="center"/>
        <w:rPr>
          <w:rFonts w:ascii="Cambria" w:hAnsi="Cambria" w:cs="Arial"/>
          <w:b/>
          <w:lang w:val="sr-Cyrl-CS"/>
        </w:rPr>
      </w:pPr>
      <w:r>
        <w:rPr>
          <w:rFonts w:ascii="Cambria" w:hAnsi="Cambria" w:cs="Arial"/>
          <w:b/>
          <w:lang w:val="sr-Cyrl-CS"/>
        </w:rPr>
        <w:t>О  Д  Л  У  К  У</w:t>
      </w:r>
    </w:p>
    <w:p w:rsidR="003B0118" w:rsidRDefault="003B0118" w:rsidP="003B0118">
      <w:pPr>
        <w:rPr>
          <w:rFonts w:ascii="Cambria" w:hAnsi="Cambria" w:cs="Arial"/>
          <w:b/>
          <w:lang w:val="sr-Cyrl-CS"/>
        </w:rPr>
      </w:pPr>
    </w:p>
    <w:p w:rsidR="003B0118" w:rsidRDefault="003B0118" w:rsidP="003B0118">
      <w:pPr>
        <w:jc w:val="both"/>
        <w:rPr>
          <w:rFonts w:ascii="Cambria" w:hAnsi="Cambria" w:cs="Arial"/>
          <w:lang w:val="sr-Cyrl-BA"/>
        </w:rPr>
      </w:pPr>
      <w:r>
        <w:rPr>
          <w:rFonts w:ascii="Cambria" w:hAnsi="Cambria" w:cs="Arial"/>
          <w:lang w:val="sr-Cyrl-CS"/>
        </w:rPr>
        <w:t xml:space="preserve">1. Прихвата се приједлог </w:t>
      </w:r>
      <w:r>
        <w:rPr>
          <w:rFonts w:ascii="Cambria" w:hAnsi="Cambria" w:cs="Arial"/>
          <w:lang w:val="sr-Cyrl-BA"/>
        </w:rPr>
        <w:t xml:space="preserve">цијене понуђача </w:t>
      </w:r>
      <w:r>
        <w:rPr>
          <w:rFonts w:ascii="Cambria" w:hAnsi="Cambria" w:cs="Arial"/>
          <w:lang w:val="sr-Latn-BA"/>
        </w:rPr>
        <w:t>„</w:t>
      </w:r>
      <w:r>
        <w:rPr>
          <w:rFonts w:ascii="Cambria" w:hAnsi="Cambria" w:cs="Arial"/>
          <w:lang w:val="sr-Cyrl-BA"/>
        </w:rPr>
        <w:t>Ветеринарско-сточарски центар</w:t>
      </w:r>
      <w:r>
        <w:rPr>
          <w:rFonts w:ascii="Cambria" w:hAnsi="Cambria" w:cs="Arial"/>
          <w:lang w:val="sr-Latn-BA"/>
        </w:rPr>
        <w:t xml:space="preserve">“ </w:t>
      </w:r>
      <w:r>
        <w:rPr>
          <w:rFonts w:ascii="Cambria" w:hAnsi="Cambria" w:cs="Arial"/>
          <w:lang w:val="sr-Cyrl-BA"/>
        </w:rPr>
        <w:t xml:space="preserve">а.д.    </w:t>
      </w:r>
    </w:p>
    <w:p w:rsidR="003B0118" w:rsidRDefault="003B0118" w:rsidP="003B0118">
      <w:pPr>
        <w:jc w:val="both"/>
        <w:rPr>
          <w:rFonts w:ascii="Cambria" w:hAnsi="Cambria" w:cs="Arial"/>
          <w:lang w:val="sr-Cyrl-CS"/>
        </w:rPr>
      </w:pPr>
      <w:r>
        <w:rPr>
          <w:rFonts w:ascii="Cambria" w:hAnsi="Cambria" w:cs="Arial"/>
          <w:lang w:val="sr-Cyrl-BA"/>
        </w:rPr>
        <w:t xml:space="preserve">    Бања Лука и приједлог </w:t>
      </w:r>
      <w:r>
        <w:rPr>
          <w:rFonts w:ascii="Cambria" w:hAnsi="Cambria" w:cs="Arial"/>
          <w:lang w:val="sr-Cyrl-CS"/>
        </w:rPr>
        <w:t xml:space="preserve">представника Центра, за јавну набавку директни споразум   </w:t>
      </w:r>
    </w:p>
    <w:p w:rsidR="003B0118" w:rsidRDefault="003B0118" w:rsidP="003B0118">
      <w:pPr>
        <w:jc w:val="both"/>
        <w:rPr>
          <w:rFonts w:ascii="Cambria" w:hAnsi="Cambria" w:cs="Arial"/>
          <w:lang w:val="sr-Cyrl-CS"/>
        </w:rPr>
      </w:pPr>
      <w:r>
        <w:rPr>
          <w:rFonts w:ascii="Cambria" w:hAnsi="Cambria" w:cs="Arial"/>
          <w:lang w:val="sr-Cyrl-CS"/>
        </w:rPr>
        <w:t xml:space="preserve">     број: 660</w:t>
      </w:r>
      <w:r>
        <w:rPr>
          <w:rFonts w:ascii="Cambria" w:hAnsi="Cambria" w:cs="Arial"/>
          <w:lang w:val="sr-Cyrl-BA"/>
        </w:rPr>
        <w:t>/26</w:t>
      </w:r>
      <w:r>
        <w:rPr>
          <w:rFonts w:ascii="Cambria" w:hAnsi="Cambria" w:cs="Arial"/>
          <w:lang w:val="sr-Cyrl-CS"/>
        </w:rPr>
        <w:t xml:space="preserve">  </w:t>
      </w:r>
      <w:r>
        <w:rPr>
          <w:rFonts w:ascii="Cambria" w:hAnsi="Cambria" w:cs="Arial"/>
          <w:b/>
          <w:lang w:val="sr-Cyrl-CS"/>
        </w:rPr>
        <w:t>„Набавка биковског сјемена, азота и прибора за ВО“</w:t>
      </w:r>
      <w:r>
        <w:rPr>
          <w:rFonts w:ascii="Cambria" w:hAnsi="Cambria" w:cs="Arial"/>
          <w:lang w:val="sr-Cyrl-BA"/>
        </w:rPr>
        <w:t xml:space="preserve"> </w:t>
      </w:r>
      <w:r>
        <w:rPr>
          <w:rFonts w:ascii="Cambria" w:hAnsi="Cambria" w:cs="Arial"/>
          <w:lang w:val="sr-Cyrl-CS"/>
        </w:rPr>
        <w:t xml:space="preserve"> у укупном   </w:t>
      </w:r>
    </w:p>
    <w:p w:rsidR="003B0118" w:rsidRDefault="003B0118" w:rsidP="003B0118">
      <w:pPr>
        <w:jc w:val="both"/>
        <w:rPr>
          <w:rFonts w:ascii="Cambria" w:hAnsi="Cambria" w:cs="Arial"/>
          <w:lang w:val="sr-Cyrl-CS"/>
        </w:rPr>
      </w:pPr>
      <w:r>
        <w:rPr>
          <w:rFonts w:ascii="Cambria" w:hAnsi="Cambria" w:cs="Arial"/>
          <w:lang w:val="sr-Cyrl-CS"/>
        </w:rPr>
        <w:t xml:space="preserve">     износу од од</w:t>
      </w:r>
      <w:r>
        <w:rPr>
          <w:rFonts w:ascii="Cambria" w:hAnsi="Cambria" w:cs="Arial"/>
          <w:b/>
          <w:color w:val="FF0000"/>
          <w:lang w:val="sr-Cyrl-BA"/>
        </w:rPr>
        <w:t xml:space="preserve"> </w:t>
      </w:r>
      <w:r>
        <w:rPr>
          <w:rFonts w:ascii="Cambria" w:hAnsi="Cambria" w:cs="Arial"/>
          <w:b/>
          <w:lang w:val="sr-Latn-BA"/>
        </w:rPr>
        <w:t>2</w:t>
      </w:r>
      <w:r>
        <w:rPr>
          <w:rFonts w:ascii="Cambria" w:hAnsi="Cambria" w:cs="Arial"/>
          <w:b/>
          <w:lang w:val="sr-Cyrl-BA"/>
        </w:rPr>
        <w:t>.</w:t>
      </w:r>
      <w:r>
        <w:rPr>
          <w:rFonts w:ascii="Cambria" w:hAnsi="Cambria" w:cs="Arial"/>
          <w:b/>
          <w:lang w:val="sr-Latn-BA"/>
        </w:rPr>
        <w:t>996</w:t>
      </w:r>
      <w:r>
        <w:rPr>
          <w:rFonts w:ascii="Cambria" w:hAnsi="Cambria" w:cs="Arial"/>
          <w:b/>
          <w:lang w:val="sr-Cyrl-BA"/>
        </w:rPr>
        <w:t>,</w:t>
      </w:r>
      <w:r>
        <w:rPr>
          <w:rFonts w:ascii="Cambria" w:hAnsi="Cambria" w:cs="Arial"/>
          <w:b/>
          <w:lang w:val="sr-Latn-BA"/>
        </w:rPr>
        <w:t>45</w:t>
      </w:r>
      <w:r>
        <w:rPr>
          <w:rFonts w:ascii="Cambria" w:hAnsi="Cambria" w:cs="Arial"/>
          <w:b/>
          <w:lang w:val="sr-Cyrl-BA"/>
        </w:rPr>
        <w:t xml:space="preserve"> </w:t>
      </w:r>
      <w:r>
        <w:rPr>
          <w:rFonts w:ascii="Cambria" w:hAnsi="Cambria" w:cs="Arial"/>
          <w:b/>
          <w:lang w:val="sr-Cyrl-CS"/>
        </w:rPr>
        <w:t xml:space="preserve">КМ без ПДВ-а односно </w:t>
      </w:r>
      <w:r>
        <w:rPr>
          <w:rFonts w:ascii="Cambria" w:hAnsi="Cambria" w:cs="Arial"/>
          <w:b/>
          <w:lang w:val="sr-Latn-BA"/>
        </w:rPr>
        <w:t>3</w:t>
      </w:r>
      <w:r>
        <w:rPr>
          <w:rFonts w:ascii="Cambria" w:hAnsi="Cambria" w:cs="Arial"/>
          <w:b/>
          <w:lang w:val="sr-Cyrl-BA"/>
        </w:rPr>
        <w:t>.</w:t>
      </w:r>
      <w:r>
        <w:rPr>
          <w:rFonts w:ascii="Cambria" w:hAnsi="Cambria" w:cs="Arial"/>
          <w:b/>
          <w:lang w:val="sr-Latn-BA"/>
        </w:rPr>
        <w:t>505</w:t>
      </w:r>
      <w:r>
        <w:rPr>
          <w:rFonts w:ascii="Cambria" w:hAnsi="Cambria" w:cs="Arial"/>
          <w:b/>
          <w:lang w:val="sr-Cyrl-BA"/>
        </w:rPr>
        <w:t>,</w:t>
      </w:r>
      <w:r>
        <w:rPr>
          <w:rFonts w:ascii="Cambria" w:hAnsi="Cambria" w:cs="Arial"/>
          <w:b/>
          <w:lang w:val="sr-Latn-BA"/>
        </w:rPr>
        <w:t>85</w:t>
      </w:r>
      <w:r>
        <w:rPr>
          <w:rFonts w:ascii="Cambria" w:hAnsi="Cambria" w:cs="Arial"/>
          <w:b/>
          <w:lang w:val="sr-Cyrl-CS"/>
        </w:rPr>
        <w:t xml:space="preserve"> КМ са ПДВ-ом</w:t>
      </w:r>
      <w:r>
        <w:rPr>
          <w:rFonts w:ascii="Cambria" w:hAnsi="Cambria" w:cs="Arial"/>
          <w:lang w:val="sr-Cyrl-CS"/>
        </w:rPr>
        <w:t>.</w:t>
      </w:r>
      <w:r>
        <w:rPr>
          <w:rFonts w:ascii="Cambria" w:hAnsi="Cambria" w:cs="Arial"/>
          <w:b/>
          <w:color w:val="FF0000"/>
          <w:lang w:val="sr-Latn-BA"/>
        </w:rPr>
        <w:t>.</w:t>
      </w:r>
    </w:p>
    <w:p w:rsidR="003B0118" w:rsidRDefault="003B0118" w:rsidP="003B0118">
      <w:pPr>
        <w:jc w:val="both"/>
        <w:rPr>
          <w:rFonts w:ascii="Cambria" w:hAnsi="Cambria" w:cs="Arial"/>
          <w:lang w:val="sr-Cyrl-CS"/>
        </w:rPr>
      </w:pPr>
      <w:r>
        <w:rPr>
          <w:rFonts w:ascii="Cambria" w:hAnsi="Cambria" w:cs="Arial"/>
          <w:lang w:val="sr-Cyrl-CS"/>
        </w:rPr>
        <w:t>2</w:t>
      </w:r>
      <w:r>
        <w:rPr>
          <w:rFonts w:ascii="Cambria" w:hAnsi="Cambria" w:cs="Arial"/>
          <w:b/>
          <w:lang w:val="sr-Cyrl-CS"/>
        </w:rPr>
        <w:t xml:space="preserve">. </w:t>
      </w:r>
      <w:r>
        <w:rPr>
          <w:rFonts w:ascii="Cambria" w:hAnsi="Cambria" w:cs="Arial"/>
          <w:lang w:val="sr-Cyrl-CS"/>
        </w:rPr>
        <w:t xml:space="preserve">Уговорни орган ће приступити реализацији набавке са понуђачем из тачке 1. ове </w:t>
      </w:r>
    </w:p>
    <w:p w:rsidR="003B0118" w:rsidRDefault="003B0118" w:rsidP="003B0118">
      <w:pPr>
        <w:jc w:val="both"/>
        <w:rPr>
          <w:rFonts w:ascii="Cambria" w:hAnsi="Cambria" w:cs="Arial"/>
          <w:lang w:val="sr-Cyrl-CS"/>
        </w:rPr>
      </w:pPr>
      <w:r>
        <w:rPr>
          <w:rFonts w:ascii="Cambria" w:hAnsi="Cambria" w:cs="Arial"/>
          <w:lang w:val="sr-Cyrl-CS"/>
        </w:rPr>
        <w:t xml:space="preserve">    Одлуке, у складу са позивом за достављање приједлога цијене и понудом </w:t>
      </w:r>
    </w:p>
    <w:p w:rsidR="003B0118" w:rsidRDefault="003B0118" w:rsidP="003B0118">
      <w:pPr>
        <w:jc w:val="both"/>
        <w:rPr>
          <w:rFonts w:ascii="Cambria" w:hAnsi="Cambria" w:cs="Arial"/>
          <w:lang w:val="sr-Cyrl-CS"/>
        </w:rPr>
      </w:pPr>
      <w:r>
        <w:rPr>
          <w:rFonts w:ascii="Cambria" w:hAnsi="Cambria" w:cs="Arial"/>
          <w:lang w:val="sr-Cyrl-CS"/>
        </w:rPr>
        <w:t xml:space="preserve">    понуђача  број: </w:t>
      </w:r>
      <w:r>
        <w:rPr>
          <w:rFonts w:ascii="Cambria" w:hAnsi="Cambria" w:cs="Arial"/>
          <w:lang w:val="sr-Latn-BA"/>
        </w:rPr>
        <w:t>92/26</w:t>
      </w:r>
      <w:r>
        <w:rPr>
          <w:rFonts w:ascii="Cambria" w:hAnsi="Cambria" w:cs="Arial"/>
          <w:lang w:val="sr-Cyrl-BA"/>
        </w:rPr>
        <w:t xml:space="preserve"> </w:t>
      </w:r>
      <w:r>
        <w:rPr>
          <w:rFonts w:ascii="Cambria" w:hAnsi="Cambria" w:cs="Arial"/>
          <w:lang w:val="sr-Cyrl-CS"/>
        </w:rPr>
        <w:t xml:space="preserve">од </w:t>
      </w:r>
      <w:r>
        <w:rPr>
          <w:rFonts w:ascii="Cambria" w:hAnsi="Cambria" w:cs="Arial"/>
          <w:lang w:val="sr-Latn-BA"/>
        </w:rPr>
        <w:t>27</w:t>
      </w:r>
      <w:r>
        <w:rPr>
          <w:rFonts w:ascii="Cambria" w:hAnsi="Cambria" w:cs="Arial"/>
          <w:lang w:val="sr-Cyrl-CS"/>
        </w:rPr>
        <w:t>.0</w:t>
      </w:r>
      <w:r>
        <w:rPr>
          <w:rFonts w:ascii="Cambria" w:hAnsi="Cambria" w:cs="Arial"/>
          <w:lang w:val="sr-Latn-BA"/>
        </w:rPr>
        <w:t>5</w:t>
      </w:r>
      <w:r>
        <w:rPr>
          <w:rFonts w:ascii="Cambria" w:hAnsi="Cambria" w:cs="Arial"/>
          <w:lang w:val="sr-Cyrl-CS"/>
        </w:rPr>
        <w:t xml:space="preserve">.2026.године достављене од стране  </w:t>
      </w:r>
    </w:p>
    <w:p w:rsidR="003B0118" w:rsidRDefault="003B0118" w:rsidP="003B0118">
      <w:pPr>
        <w:jc w:val="both"/>
        <w:rPr>
          <w:rFonts w:ascii="Cambria" w:hAnsi="Cambria" w:cs="Arial"/>
          <w:lang w:val="sr-Cyrl-CS"/>
        </w:rPr>
      </w:pPr>
      <w:r>
        <w:rPr>
          <w:rFonts w:ascii="Cambria" w:hAnsi="Cambria" w:cs="Arial"/>
          <w:lang w:val="sr-Cyrl-CS"/>
        </w:rPr>
        <w:t xml:space="preserve">    изабраног понуђача.</w:t>
      </w:r>
    </w:p>
    <w:p w:rsidR="003B0118" w:rsidRDefault="003B0118" w:rsidP="003B0118">
      <w:pPr>
        <w:jc w:val="both"/>
        <w:rPr>
          <w:rFonts w:ascii="Cambria" w:hAnsi="Cambria" w:cs="Arial"/>
          <w:lang w:val="sr-Cyrl-BA"/>
        </w:rPr>
      </w:pPr>
      <w:r>
        <w:rPr>
          <w:rFonts w:ascii="Cambria" w:hAnsi="Cambria" w:cs="Arial"/>
          <w:lang w:val="sr-Cyrl-CS"/>
        </w:rPr>
        <w:t>3.</w:t>
      </w:r>
      <w:r>
        <w:rPr>
          <w:rFonts w:ascii="Cambria" w:hAnsi="Cambria" w:cs="Arial"/>
          <w:lang w:val="sr-Cyrl-BA"/>
        </w:rPr>
        <w:t xml:space="preserve"> </w:t>
      </w:r>
      <w:r>
        <w:rPr>
          <w:rFonts w:ascii="Cambria" w:hAnsi="Cambria" w:cs="Arial"/>
          <w:lang w:val="sr-Cyrl-CS"/>
        </w:rPr>
        <w:t xml:space="preserve"> Ова одлука је коначна  и ступа на снагу  дан</w:t>
      </w:r>
      <w:r>
        <w:rPr>
          <w:rFonts w:ascii="Cambria" w:hAnsi="Cambria" w:cs="Arial"/>
          <w:lang w:val="sr-Cyrl-BA"/>
        </w:rPr>
        <w:t xml:space="preserve">ом доношења. </w:t>
      </w:r>
    </w:p>
    <w:p w:rsidR="003B0118" w:rsidRDefault="003B0118" w:rsidP="003B0118">
      <w:pPr>
        <w:jc w:val="both"/>
        <w:rPr>
          <w:rFonts w:ascii="Cambria" w:hAnsi="Cambria" w:cs="Arial"/>
          <w:lang w:val="sr-Cyrl-CS"/>
        </w:rPr>
      </w:pPr>
      <w:r>
        <w:rPr>
          <w:rFonts w:ascii="Cambria" w:hAnsi="Cambria" w:cs="Arial"/>
          <w:lang w:val="sr-Cyrl-CS"/>
        </w:rPr>
        <w:t xml:space="preserve">4. Одлука се доставља понуђачу који је учествовао у поступку јавне набавке, у </w:t>
      </w:r>
    </w:p>
    <w:p w:rsidR="003B0118" w:rsidRDefault="003B0118" w:rsidP="003B0118">
      <w:pPr>
        <w:jc w:val="both"/>
        <w:rPr>
          <w:rFonts w:ascii="Cambria" w:hAnsi="Cambria" w:cs="Arial"/>
          <w:lang w:val="sr-Cyrl-CS"/>
        </w:rPr>
      </w:pPr>
      <w:r>
        <w:rPr>
          <w:rFonts w:ascii="Cambria" w:hAnsi="Cambria" w:cs="Arial"/>
          <w:lang w:val="sr-Cyrl-CS"/>
        </w:rPr>
        <w:t xml:space="preserve">    складу са чланом 71.став 2.Закона о јавним набавкама Босне и Херцеговине. </w:t>
      </w:r>
    </w:p>
    <w:p w:rsidR="003B0118" w:rsidRDefault="003B0118" w:rsidP="003B0118">
      <w:pPr>
        <w:jc w:val="both"/>
        <w:rPr>
          <w:rFonts w:ascii="Cambria" w:hAnsi="Cambria" w:cs="Arial"/>
          <w:lang w:val="sr-Cyrl-CS"/>
        </w:rPr>
      </w:pPr>
    </w:p>
    <w:p w:rsidR="003B0118" w:rsidRDefault="003B0118" w:rsidP="003B0118">
      <w:pPr>
        <w:jc w:val="center"/>
        <w:rPr>
          <w:rFonts w:ascii="Cambria" w:hAnsi="Cambria" w:cs="Arial"/>
          <w:b/>
          <w:lang w:val="sr-Cyrl-CS"/>
        </w:rPr>
      </w:pPr>
      <w:r>
        <w:rPr>
          <w:rFonts w:ascii="Cambria" w:hAnsi="Cambria" w:cs="Arial"/>
          <w:b/>
          <w:lang w:val="sr-Cyrl-CS"/>
        </w:rPr>
        <w:t xml:space="preserve">Образложење: </w:t>
      </w:r>
    </w:p>
    <w:p w:rsidR="003B0118" w:rsidRDefault="003B0118" w:rsidP="003B0118">
      <w:pPr>
        <w:jc w:val="center"/>
        <w:rPr>
          <w:rFonts w:ascii="Cambria" w:hAnsi="Cambria" w:cs="Arial"/>
          <w:b/>
          <w:lang w:val="sr-Cyrl-CS"/>
        </w:rPr>
      </w:pPr>
    </w:p>
    <w:p w:rsidR="003B0118" w:rsidRDefault="003B0118" w:rsidP="003B0118">
      <w:pPr>
        <w:jc w:val="both"/>
        <w:rPr>
          <w:rFonts w:ascii="Cambria" w:hAnsi="Cambria" w:cs="Arial"/>
          <w:b/>
          <w:lang w:val="sr-Cyrl-CS"/>
        </w:rPr>
      </w:pPr>
      <w:r>
        <w:rPr>
          <w:rFonts w:ascii="Cambria" w:hAnsi="Cambria" w:cs="Arial"/>
          <w:lang w:val="sr-Cyrl-CS"/>
        </w:rPr>
        <w:t>Центар за развој пољопривреде и села Бања Лука,  провео је поступак директног споразума  број</w:t>
      </w:r>
      <w:r>
        <w:rPr>
          <w:rFonts w:ascii="Cambria" w:hAnsi="Cambria" w:cs="Arial"/>
          <w:color w:val="FF0000"/>
          <w:lang w:val="sr-Cyrl-CS"/>
        </w:rPr>
        <w:t xml:space="preserve">: </w:t>
      </w:r>
      <w:r>
        <w:rPr>
          <w:rFonts w:ascii="Cambria" w:hAnsi="Cambria" w:cs="Arial"/>
          <w:lang w:val="sr-Cyrl-CS"/>
        </w:rPr>
        <w:t xml:space="preserve">660/26 - </w:t>
      </w:r>
      <w:r>
        <w:rPr>
          <w:rFonts w:ascii="Cambria" w:hAnsi="Cambria" w:cs="Arial"/>
          <w:lang w:val="sr-Cyrl-BA"/>
        </w:rPr>
        <w:t>н</w:t>
      </w:r>
      <w:r>
        <w:rPr>
          <w:rFonts w:ascii="Cambria" w:hAnsi="Cambria" w:cs="Arial"/>
          <w:lang w:val="sr-Cyrl-CS"/>
        </w:rPr>
        <w:t>абавка роба –</w:t>
      </w:r>
      <w:r>
        <w:rPr>
          <w:rFonts w:ascii="Cambria" w:hAnsi="Cambria" w:cs="Arial"/>
          <w:b/>
          <w:lang w:val="sr-Cyrl-CS"/>
        </w:rPr>
        <w:t xml:space="preserve">„Набавка биковског сјемена, азота и   </w:t>
      </w:r>
    </w:p>
    <w:p w:rsidR="003B0118" w:rsidRDefault="003B0118" w:rsidP="003B0118">
      <w:pPr>
        <w:jc w:val="both"/>
        <w:rPr>
          <w:rFonts w:ascii="Cambria" w:hAnsi="Cambria" w:cs="Arial"/>
          <w:b/>
          <w:lang w:val="sr-Cyrl-CS"/>
        </w:rPr>
      </w:pPr>
      <w:r>
        <w:rPr>
          <w:rFonts w:ascii="Cambria" w:hAnsi="Cambria" w:cs="Arial"/>
          <w:b/>
          <w:lang w:val="sr-Cyrl-CS"/>
        </w:rPr>
        <w:t>прибора за ВО“.</w:t>
      </w:r>
    </w:p>
    <w:p w:rsidR="003B0118" w:rsidRDefault="003B0118" w:rsidP="003B0118">
      <w:pPr>
        <w:jc w:val="both"/>
        <w:rPr>
          <w:rFonts w:ascii="Cambria" w:hAnsi="Cambria" w:cs="Arial"/>
          <w:lang w:val="sr-Cyrl-CS"/>
        </w:rPr>
      </w:pPr>
      <w:r>
        <w:rPr>
          <w:rFonts w:ascii="Cambria" w:hAnsi="Cambria" w:cs="Arial"/>
          <w:lang w:val="sr-Cyrl-CS"/>
        </w:rPr>
        <w:t xml:space="preserve">Процијењена вриједност јавне набавке износи  </w:t>
      </w:r>
      <w:r>
        <w:rPr>
          <w:rFonts w:ascii="Cambria" w:hAnsi="Cambria" w:cs="Arial"/>
          <w:b/>
          <w:lang w:val="sr-Cyrl-BA"/>
        </w:rPr>
        <w:t>3</w:t>
      </w:r>
      <w:r>
        <w:rPr>
          <w:rFonts w:ascii="Cambria" w:hAnsi="Cambria" w:cs="Arial"/>
          <w:b/>
          <w:lang w:val="sr-Cyrl-CS"/>
        </w:rPr>
        <w:t>.000,00 КМ без ПДВ-а.</w:t>
      </w:r>
      <w:r>
        <w:rPr>
          <w:rFonts w:ascii="Cambria" w:hAnsi="Cambria" w:cs="Arial"/>
          <w:lang w:val="sr-Cyrl-CS"/>
        </w:rPr>
        <w:t xml:space="preserve">   </w:t>
      </w:r>
    </w:p>
    <w:p w:rsidR="003B0118" w:rsidRDefault="003B0118" w:rsidP="003B0118">
      <w:pPr>
        <w:jc w:val="both"/>
        <w:rPr>
          <w:rFonts w:ascii="Cambria" w:hAnsi="Cambria" w:cs="Arial"/>
          <w:lang w:val="sr-Cyrl-BA"/>
        </w:rPr>
      </w:pPr>
      <w:r>
        <w:rPr>
          <w:rFonts w:ascii="Cambria" w:hAnsi="Cambria" w:cs="Arial"/>
          <w:lang w:val="sr-Cyrl-CS"/>
        </w:rPr>
        <w:t xml:space="preserve">Позив за достављање </w:t>
      </w:r>
      <w:r>
        <w:rPr>
          <w:rFonts w:ascii="Cambria" w:hAnsi="Cambria" w:cs="Arial"/>
          <w:color w:val="000000" w:themeColor="text1"/>
          <w:lang w:val="sr-Cyrl-CS"/>
        </w:rPr>
        <w:t xml:space="preserve">приједлога цијене – понуде, упућен је понуђачу </w:t>
      </w:r>
      <w:r>
        <w:rPr>
          <w:rFonts w:ascii="Cambria" w:hAnsi="Cambria" w:cs="Arial"/>
          <w:lang w:val="sr-Latn-BA"/>
        </w:rPr>
        <w:t>„</w:t>
      </w:r>
      <w:r>
        <w:rPr>
          <w:rFonts w:ascii="Cambria" w:hAnsi="Cambria" w:cs="Arial"/>
          <w:lang w:val="sr-Cyrl-BA"/>
        </w:rPr>
        <w:t>Ветеринарско-сточарски центар</w:t>
      </w:r>
      <w:r>
        <w:rPr>
          <w:rFonts w:ascii="Cambria" w:hAnsi="Cambria" w:cs="Arial"/>
          <w:lang w:val="sr-Latn-BA"/>
        </w:rPr>
        <w:t xml:space="preserve">“ </w:t>
      </w:r>
      <w:r>
        <w:rPr>
          <w:rFonts w:ascii="Cambria" w:hAnsi="Cambria" w:cs="Arial"/>
          <w:lang w:val="sr-Cyrl-BA"/>
        </w:rPr>
        <w:t>а.д. Бања Лука</w:t>
      </w:r>
      <w:r>
        <w:rPr>
          <w:rFonts w:ascii="Cambria" w:hAnsi="Cambria" w:cs="Arial"/>
          <w:b/>
          <w:lang w:val="sr-Cyrl-CS"/>
        </w:rPr>
        <w:t>.</w:t>
      </w:r>
      <w:r>
        <w:rPr>
          <w:rFonts w:ascii="Cambria" w:hAnsi="Cambria" w:cs="Arial"/>
          <w:lang w:val="sr-Cyrl-CS"/>
        </w:rPr>
        <w:t xml:space="preserve"> Дана 05</w:t>
      </w:r>
      <w:r>
        <w:rPr>
          <w:rFonts w:ascii="Cambria" w:hAnsi="Cambria" w:cs="Arial"/>
          <w:color w:val="FF0000"/>
          <w:lang w:val="sr-Cyrl-CS"/>
        </w:rPr>
        <w:t>.</w:t>
      </w:r>
      <w:r>
        <w:rPr>
          <w:rFonts w:ascii="Cambria" w:hAnsi="Cambria" w:cs="Arial"/>
          <w:lang w:val="sr-Cyrl-CS"/>
        </w:rPr>
        <w:t xml:space="preserve">06.2026.године, истекао је </w:t>
      </w:r>
      <w:r>
        <w:rPr>
          <w:rFonts w:ascii="Cambria" w:hAnsi="Cambria" w:cs="Arial"/>
          <w:lang w:val="sr-Cyrl-CS"/>
        </w:rPr>
        <w:lastRenderedPageBreak/>
        <w:t xml:space="preserve">рок  за достављање приједлога цијене  и представник Центра, Жарко Илић, извршио је отварање понуда и констатовао  да је примљена једна понуда: </w:t>
      </w:r>
    </w:p>
    <w:p w:rsidR="003B0118" w:rsidRDefault="003B0118" w:rsidP="003B0118">
      <w:pPr>
        <w:pStyle w:val="ListParagraph"/>
        <w:numPr>
          <w:ilvl w:val="0"/>
          <w:numId w:val="1"/>
        </w:numPr>
        <w:rPr>
          <w:rFonts w:ascii="Cambria" w:hAnsi="Cambria" w:cs="Arial"/>
          <w:b/>
          <w:lang w:val="sr-Latn-BA"/>
        </w:rPr>
      </w:pPr>
      <w:r>
        <w:rPr>
          <w:rFonts w:ascii="Cambria" w:hAnsi="Cambria" w:cs="Arial"/>
          <w:b/>
          <w:lang w:val="sr-Latn-BA"/>
        </w:rPr>
        <w:t>„Ветеринарско-сточарски центар“ а.д. Бања Лука</w:t>
      </w:r>
      <w:r>
        <w:rPr>
          <w:rFonts w:ascii="Cambria" w:hAnsi="Cambria" w:cs="Arial"/>
          <w:b/>
          <w:lang w:val="sr-Cyrl-CS"/>
        </w:rPr>
        <w:t>.</w:t>
      </w:r>
      <w:r>
        <w:rPr>
          <w:rFonts w:ascii="Cambria" w:hAnsi="Cambria" w:cs="Arial"/>
          <w:lang w:val="sr-Cyrl-CS"/>
        </w:rPr>
        <w:t xml:space="preserve"> </w:t>
      </w:r>
    </w:p>
    <w:p w:rsidR="003B0118" w:rsidRDefault="003B0118" w:rsidP="003B0118">
      <w:pPr>
        <w:jc w:val="both"/>
        <w:rPr>
          <w:rFonts w:ascii="Cambria" w:hAnsi="Cambria" w:cs="Arial"/>
          <w:b/>
          <w:lang w:val="sr-Latn-BA"/>
        </w:rPr>
      </w:pPr>
      <w:r>
        <w:rPr>
          <w:rFonts w:ascii="Cambria" w:hAnsi="Cambria" w:cs="Arial"/>
          <w:lang w:val="sr-Cyrl-CS"/>
        </w:rPr>
        <w:t xml:space="preserve">      Укупна цијена понуде износи </w:t>
      </w:r>
      <w:r>
        <w:rPr>
          <w:rFonts w:ascii="Cambria" w:hAnsi="Cambria" w:cs="Arial"/>
          <w:b/>
          <w:lang w:val="sr-Latn-BA"/>
        </w:rPr>
        <w:t>2</w:t>
      </w:r>
      <w:r>
        <w:rPr>
          <w:rFonts w:ascii="Cambria" w:hAnsi="Cambria" w:cs="Arial"/>
          <w:b/>
          <w:lang w:val="sr-Cyrl-BA"/>
        </w:rPr>
        <w:t>.</w:t>
      </w:r>
      <w:r>
        <w:rPr>
          <w:rFonts w:ascii="Cambria" w:hAnsi="Cambria" w:cs="Arial"/>
          <w:b/>
          <w:lang w:val="sr-Latn-BA"/>
        </w:rPr>
        <w:t>996</w:t>
      </w:r>
      <w:r>
        <w:rPr>
          <w:rFonts w:ascii="Cambria" w:hAnsi="Cambria" w:cs="Arial"/>
          <w:b/>
          <w:lang w:val="sr-Cyrl-BA"/>
        </w:rPr>
        <w:t>,</w:t>
      </w:r>
      <w:r>
        <w:rPr>
          <w:rFonts w:ascii="Cambria" w:hAnsi="Cambria" w:cs="Arial"/>
          <w:b/>
          <w:lang w:val="sr-Latn-BA"/>
        </w:rPr>
        <w:t>45</w:t>
      </w:r>
      <w:r>
        <w:rPr>
          <w:rFonts w:ascii="Cambria" w:hAnsi="Cambria" w:cs="Arial"/>
          <w:b/>
          <w:lang w:val="sr-Cyrl-BA"/>
        </w:rPr>
        <w:t xml:space="preserve"> </w:t>
      </w:r>
      <w:r>
        <w:rPr>
          <w:rFonts w:ascii="Cambria" w:hAnsi="Cambria" w:cs="Arial"/>
          <w:b/>
          <w:lang w:val="sr-Cyrl-CS"/>
        </w:rPr>
        <w:t xml:space="preserve">КМ без ПДВ-а односно </w:t>
      </w:r>
      <w:r>
        <w:rPr>
          <w:rFonts w:ascii="Cambria" w:hAnsi="Cambria" w:cs="Arial"/>
          <w:b/>
          <w:lang w:val="sr-Latn-BA"/>
        </w:rPr>
        <w:t>3</w:t>
      </w:r>
      <w:r>
        <w:rPr>
          <w:rFonts w:ascii="Cambria" w:hAnsi="Cambria" w:cs="Arial"/>
          <w:b/>
          <w:lang w:val="sr-Cyrl-BA"/>
        </w:rPr>
        <w:t>.</w:t>
      </w:r>
      <w:r>
        <w:rPr>
          <w:rFonts w:ascii="Cambria" w:hAnsi="Cambria" w:cs="Arial"/>
          <w:b/>
          <w:lang w:val="sr-Latn-BA"/>
        </w:rPr>
        <w:t>505</w:t>
      </w:r>
      <w:r>
        <w:rPr>
          <w:rFonts w:ascii="Cambria" w:hAnsi="Cambria" w:cs="Arial"/>
          <w:b/>
          <w:lang w:val="sr-Cyrl-BA"/>
        </w:rPr>
        <w:t>,</w:t>
      </w:r>
      <w:r>
        <w:rPr>
          <w:rFonts w:ascii="Cambria" w:hAnsi="Cambria" w:cs="Arial"/>
          <w:b/>
          <w:lang w:val="sr-Latn-BA"/>
        </w:rPr>
        <w:t>85</w:t>
      </w:r>
      <w:r>
        <w:rPr>
          <w:rFonts w:ascii="Cambria" w:hAnsi="Cambria" w:cs="Arial"/>
          <w:b/>
          <w:lang w:val="sr-Cyrl-CS"/>
        </w:rPr>
        <w:t xml:space="preserve"> КМ са ПДВ-</w:t>
      </w:r>
      <w:r>
        <w:rPr>
          <w:rFonts w:ascii="Cambria" w:hAnsi="Cambria" w:cs="Arial"/>
          <w:b/>
          <w:lang w:val="sr-Latn-BA"/>
        </w:rPr>
        <w:t xml:space="preserve">  </w:t>
      </w:r>
    </w:p>
    <w:p w:rsidR="003B0118" w:rsidRDefault="003B0118" w:rsidP="003B0118">
      <w:pPr>
        <w:jc w:val="both"/>
        <w:rPr>
          <w:rFonts w:ascii="Cambria" w:hAnsi="Cambria" w:cs="Arial"/>
          <w:lang w:val="sr-Cyrl-CS"/>
        </w:rPr>
      </w:pPr>
      <w:r>
        <w:rPr>
          <w:rFonts w:ascii="Cambria" w:hAnsi="Cambria" w:cs="Arial"/>
          <w:b/>
          <w:lang w:val="sr-Latn-BA"/>
        </w:rPr>
        <w:t xml:space="preserve">      </w:t>
      </w:r>
      <w:r>
        <w:rPr>
          <w:rFonts w:ascii="Cambria" w:hAnsi="Cambria" w:cs="Arial"/>
          <w:b/>
          <w:lang w:val="sr-Cyrl-CS"/>
        </w:rPr>
        <w:t>ом</w:t>
      </w:r>
      <w:r>
        <w:rPr>
          <w:rFonts w:ascii="Cambria" w:hAnsi="Cambria" w:cs="Arial"/>
          <w:lang w:val="sr-Cyrl-CS"/>
        </w:rPr>
        <w:t>.</w:t>
      </w:r>
      <w:r>
        <w:rPr>
          <w:rFonts w:ascii="Cambria" w:hAnsi="Cambria" w:cs="Arial"/>
          <w:b/>
          <w:color w:val="FF0000"/>
          <w:lang w:val="sr-Latn-BA"/>
        </w:rPr>
        <w:t xml:space="preserve"> </w:t>
      </w:r>
      <w:r>
        <w:rPr>
          <w:rFonts w:ascii="Cambria" w:hAnsi="Cambria" w:cs="Arial"/>
          <w:lang w:val="sr-Cyrl-CS"/>
        </w:rPr>
        <w:t xml:space="preserve">Предложена цијена  је прихватљива за уговорни орган.  Рачунском </w:t>
      </w:r>
    </w:p>
    <w:p w:rsidR="003B0118" w:rsidRDefault="003B0118" w:rsidP="003B0118">
      <w:pPr>
        <w:jc w:val="both"/>
        <w:rPr>
          <w:rFonts w:ascii="Cambria" w:hAnsi="Cambria" w:cs="Arial"/>
          <w:lang w:val="sr-Cyrl-CS"/>
        </w:rPr>
      </w:pPr>
      <w:r>
        <w:rPr>
          <w:rFonts w:ascii="Cambria" w:hAnsi="Cambria" w:cs="Arial"/>
          <w:lang w:val="sr-Latn-BA"/>
        </w:rPr>
        <w:t xml:space="preserve">      </w:t>
      </w:r>
      <w:r>
        <w:rPr>
          <w:rFonts w:ascii="Cambria" w:hAnsi="Cambria" w:cs="Arial"/>
          <w:lang w:val="sr-Cyrl-CS"/>
        </w:rPr>
        <w:t>контролом</w:t>
      </w:r>
      <w:r>
        <w:rPr>
          <w:rFonts w:ascii="Cambria" w:hAnsi="Cambria" w:cs="Arial"/>
          <w:lang w:val="sr-Latn-BA"/>
        </w:rPr>
        <w:t xml:space="preserve"> </w:t>
      </w:r>
      <w:r>
        <w:rPr>
          <w:rFonts w:ascii="Cambria" w:hAnsi="Cambria" w:cs="Arial"/>
          <w:lang w:val="sr-Cyrl-CS"/>
        </w:rPr>
        <w:t xml:space="preserve">је утврђено да нема рачунских грешака.  С обзиром  на то да је </w:t>
      </w:r>
    </w:p>
    <w:p w:rsidR="003B0118" w:rsidRDefault="003B0118" w:rsidP="003B0118">
      <w:pPr>
        <w:jc w:val="both"/>
        <w:rPr>
          <w:rFonts w:ascii="Cambria" w:hAnsi="Cambria" w:cs="Arial"/>
          <w:lang w:val="sr-Latn-BA"/>
        </w:rPr>
      </w:pPr>
      <w:r>
        <w:rPr>
          <w:rFonts w:ascii="Cambria" w:hAnsi="Cambria" w:cs="Arial"/>
          <w:lang w:val="sr-Latn-BA"/>
        </w:rPr>
        <w:t xml:space="preserve">      </w:t>
      </w:r>
      <w:r>
        <w:rPr>
          <w:rFonts w:ascii="Cambria" w:hAnsi="Cambria" w:cs="Arial"/>
          <w:lang w:val="sr-Cyrl-CS"/>
        </w:rPr>
        <w:t xml:space="preserve">предложена цијена прихватљива, уговорни орган  је одлучио као у диспозитиву </w:t>
      </w:r>
      <w:r>
        <w:rPr>
          <w:rFonts w:ascii="Cambria" w:hAnsi="Cambria" w:cs="Arial"/>
          <w:lang w:val="sr-Latn-BA"/>
        </w:rPr>
        <w:t xml:space="preserve">  </w:t>
      </w:r>
    </w:p>
    <w:p w:rsidR="003B0118" w:rsidRDefault="003B0118" w:rsidP="003B0118">
      <w:pPr>
        <w:jc w:val="both"/>
        <w:rPr>
          <w:rFonts w:ascii="Cambria" w:hAnsi="Cambria" w:cs="Arial"/>
          <w:lang w:val="sr-Cyrl-CS"/>
        </w:rPr>
      </w:pPr>
      <w:r>
        <w:rPr>
          <w:rFonts w:ascii="Cambria" w:hAnsi="Cambria" w:cs="Arial"/>
          <w:lang w:val="sr-Latn-BA"/>
        </w:rPr>
        <w:t xml:space="preserve">      </w:t>
      </w:r>
      <w:r>
        <w:rPr>
          <w:rFonts w:ascii="Cambria" w:hAnsi="Cambria" w:cs="Arial"/>
          <w:lang w:val="sr-Cyrl-CS"/>
        </w:rPr>
        <w:t xml:space="preserve">ове Одлуке.  </w:t>
      </w:r>
    </w:p>
    <w:p w:rsidR="003B0118" w:rsidRDefault="003B0118" w:rsidP="003B0118">
      <w:pPr>
        <w:jc w:val="both"/>
        <w:rPr>
          <w:rFonts w:ascii="Cambria" w:hAnsi="Cambria" w:cs="Arial"/>
          <w:lang w:val="sr-Cyrl-CS"/>
        </w:rPr>
      </w:pPr>
    </w:p>
    <w:p w:rsidR="003B0118" w:rsidRDefault="003B0118" w:rsidP="003B0118">
      <w:pPr>
        <w:jc w:val="both"/>
        <w:rPr>
          <w:rFonts w:ascii="Cambria" w:hAnsi="Cambria" w:cs="Arial"/>
          <w:lang w:val="sr-Cyrl-CS"/>
        </w:rPr>
      </w:pPr>
      <w:r>
        <w:rPr>
          <w:rFonts w:ascii="Cambria" w:hAnsi="Cambria" w:cs="Arial"/>
          <w:lang w:val="sr-Cyrl-CS"/>
        </w:rPr>
        <w:t xml:space="preserve">Достављено: </w:t>
      </w:r>
    </w:p>
    <w:p w:rsidR="003B0118" w:rsidRDefault="003B0118" w:rsidP="003B0118">
      <w:pPr>
        <w:pStyle w:val="ListParagraph"/>
        <w:numPr>
          <w:ilvl w:val="0"/>
          <w:numId w:val="2"/>
        </w:numPr>
        <w:jc w:val="both"/>
        <w:rPr>
          <w:rFonts w:ascii="Cambria" w:hAnsi="Cambria" w:cs="Arial"/>
          <w:b/>
          <w:lang w:val="sr-Cyrl-CS"/>
        </w:rPr>
      </w:pPr>
      <w:r>
        <w:rPr>
          <w:rFonts w:ascii="Cambria" w:hAnsi="Cambria" w:cs="Arial"/>
          <w:lang w:val="sr-Cyrl-CS"/>
        </w:rPr>
        <w:t>Понуђачу</w:t>
      </w:r>
      <w:r>
        <w:rPr>
          <w:rFonts w:ascii="Cambria" w:hAnsi="Cambria" w:cs="Arial"/>
          <w:lang w:val="sr-Cyrl-CS"/>
        </w:rPr>
        <w:tab/>
      </w:r>
      <w:r>
        <w:rPr>
          <w:rFonts w:ascii="Cambria" w:hAnsi="Cambria" w:cs="Arial"/>
          <w:lang w:val="sr-Cyrl-CS"/>
        </w:rPr>
        <w:tab/>
      </w:r>
      <w:r>
        <w:rPr>
          <w:rFonts w:ascii="Cambria" w:hAnsi="Cambria" w:cs="Arial"/>
          <w:lang w:val="sr-Cyrl-CS"/>
        </w:rPr>
        <w:tab/>
        <w:t xml:space="preserve">                                                      ДИРЕКТОР </w:t>
      </w:r>
    </w:p>
    <w:p w:rsidR="003B0118" w:rsidRDefault="003B0118" w:rsidP="003B0118">
      <w:pPr>
        <w:pStyle w:val="ListParagraph"/>
        <w:numPr>
          <w:ilvl w:val="0"/>
          <w:numId w:val="2"/>
        </w:numPr>
        <w:rPr>
          <w:rFonts w:ascii="Cambria" w:hAnsi="Cambria" w:cs="Arial"/>
          <w:b/>
          <w:lang w:val="sr-Cyrl-CS"/>
        </w:rPr>
      </w:pPr>
      <w:r>
        <w:rPr>
          <w:rFonts w:ascii="Cambria" w:hAnsi="Cambria" w:cs="Arial"/>
          <w:lang w:val="sr-Cyrl-CS"/>
        </w:rPr>
        <w:t xml:space="preserve">Евиденција                                                                Бојан Пећанац, дипл.екон. </w:t>
      </w:r>
    </w:p>
    <w:p w:rsidR="003B0118" w:rsidRDefault="003B0118" w:rsidP="003B0118">
      <w:pPr>
        <w:pStyle w:val="ListParagraph"/>
        <w:numPr>
          <w:ilvl w:val="0"/>
          <w:numId w:val="2"/>
        </w:numPr>
        <w:rPr>
          <w:rFonts w:ascii="Cambria" w:hAnsi="Cambria" w:cs="Arial"/>
          <w:lang w:val="sr-Cyrl-CS"/>
        </w:rPr>
      </w:pPr>
      <w:r>
        <w:rPr>
          <w:rFonts w:ascii="Cambria" w:hAnsi="Cambria" w:cs="Arial"/>
          <w:lang w:val="sr-Cyrl-CS"/>
        </w:rPr>
        <w:t>Архива                                                                          ____________________</w:t>
      </w:r>
      <w:r>
        <w:rPr>
          <w:rFonts w:ascii="Cambria" w:hAnsi="Cambria" w:cs="Arial"/>
          <w:lang w:val="sr-Latn-BA"/>
        </w:rPr>
        <w:t>__________</w:t>
      </w:r>
    </w:p>
    <w:sectPr w:rsidR="003B0118" w:rsidSect="003B0118">
      <w:pgSz w:w="12240" w:h="15840"/>
      <w:pgMar w:top="709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84D11A7"/>
    <w:multiLevelType w:val="hybridMultilevel"/>
    <w:tmpl w:val="F3A4793A"/>
    <w:lvl w:ilvl="0" w:tplc="0409000F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3675C3E"/>
    <w:multiLevelType w:val="hybridMultilevel"/>
    <w:tmpl w:val="FE04A49E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>
      <w:start w:val="1"/>
      <w:numFmt w:val="lowerRoman"/>
      <w:lvlText w:val="%3."/>
      <w:lvlJc w:val="right"/>
      <w:pPr>
        <w:ind w:left="1800" w:hanging="180"/>
      </w:pPr>
    </w:lvl>
    <w:lvl w:ilvl="3" w:tplc="0409000F">
      <w:start w:val="1"/>
      <w:numFmt w:val="decimal"/>
      <w:lvlText w:val="%4."/>
      <w:lvlJc w:val="left"/>
      <w:pPr>
        <w:ind w:left="2520" w:hanging="360"/>
      </w:pPr>
    </w:lvl>
    <w:lvl w:ilvl="4" w:tplc="04090019">
      <w:start w:val="1"/>
      <w:numFmt w:val="lowerLetter"/>
      <w:lvlText w:val="%5."/>
      <w:lvlJc w:val="left"/>
      <w:pPr>
        <w:ind w:left="3240" w:hanging="360"/>
      </w:pPr>
    </w:lvl>
    <w:lvl w:ilvl="5" w:tplc="0409001B">
      <w:start w:val="1"/>
      <w:numFmt w:val="lowerRoman"/>
      <w:lvlText w:val="%6."/>
      <w:lvlJc w:val="right"/>
      <w:pPr>
        <w:ind w:left="3960" w:hanging="180"/>
      </w:pPr>
    </w:lvl>
    <w:lvl w:ilvl="6" w:tplc="0409000F">
      <w:start w:val="1"/>
      <w:numFmt w:val="decimal"/>
      <w:lvlText w:val="%7."/>
      <w:lvlJc w:val="left"/>
      <w:pPr>
        <w:ind w:left="4680" w:hanging="360"/>
      </w:pPr>
    </w:lvl>
    <w:lvl w:ilvl="7" w:tplc="04090019">
      <w:start w:val="1"/>
      <w:numFmt w:val="lowerLetter"/>
      <w:lvlText w:val="%8."/>
      <w:lvlJc w:val="left"/>
      <w:pPr>
        <w:ind w:left="5400" w:hanging="360"/>
      </w:pPr>
    </w:lvl>
    <w:lvl w:ilvl="8" w:tplc="0409001B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B0118"/>
    <w:rsid w:val="0005311E"/>
    <w:rsid w:val="003B0118"/>
    <w:rsid w:val="00A77D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0C4D3AB5-FACA-430F-8844-81FA928060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B011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semiHidden/>
    <w:unhideWhenUsed/>
    <w:rsid w:val="003B0118"/>
    <w:pPr>
      <w:tabs>
        <w:tab w:val="center" w:pos="4153"/>
        <w:tab w:val="right" w:pos="8306"/>
      </w:tabs>
    </w:pPr>
    <w:rPr>
      <w:sz w:val="20"/>
      <w:szCs w:val="20"/>
      <w:lang w:val="en-AU"/>
    </w:rPr>
  </w:style>
  <w:style w:type="character" w:customStyle="1" w:styleId="HeaderChar">
    <w:name w:val="Header Char"/>
    <w:basedOn w:val="DefaultParagraphFont"/>
    <w:link w:val="Header"/>
    <w:semiHidden/>
    <w:rsid w:val="003B0118"/>
    <w:rPr>
      <w:rFonts w:ascii="Times New Roman" w:eastAsia="Times New Roman" w:hAnsi="Times New Roman" w:cs="Times New Roman"/>
      <w:sz w:val="20"/>
      <w:szCs w:val="20"/>
      <w:lang w:val="en-AU"/>
    </w:rPr>
  </w:style>
  <w:style w:type="paragraph" w:styleId="ListParagraph">
    <w:name w:val="List Paragraph"/>
    <w:basedOn w:val="Normal"/>
    <w:uiPriority w:val="34"/>
    <w:qFormat/>
    <w:rsid w:val="003B011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13429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388</Words>
  <Characters>2216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2599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account</dc:creator>
  <cp:keywords/>
  <dc:description/>
  <cp:lastModifiedBy>Korisnik</cp:lastModifiedBy>
  <cp:revision>2</cp:revision>
  <dcterms:created xsi:type="dcterms:W3CDTF">2026-06-05T11:20:00Z</dcterms:created>
  <dcterms:modified xsi:type="dcterms:W3CDTF">2026-06-05T11:20:00Z</dcterms:modified>
</cp:coreProperties>
</file>