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891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170"/>
        <w:gridCol w:w="3780"/>
        <w:gridCol w:w="3960"/>
      </w:tblGrid>
      <w:tr w:rsidR="00083C40" w:rsidTr="00083C40">
        <w:trPr>
          <w:cantSplit/>
          <w:trHeight w:val="80"/>
        </w:trPr>
        <w:tc>
          <w:tcPr>
            <w:tcW w:w="1170" w:type="dxa"/>
            <w:vMerge w:val="restart"/>
            <w:vAlign w:val="center"/>
            <w:hideMark/>
          </w:tcPr>
          <w:p w:rsidR="00083C40" w:rsidRDefault="00083C40">
            <w:pPr>
              <w:pStyle w:val="Header"/>
              <w:tabs>
                <w:tab w:val="left" w:pos="720"/>
              </w:tabs>
              <w:spacing w:line="276" w:lineRule="auto"/>
              <w:rPr>
                <w:rFonts w:ascii="Arial" w:hAnsi="Arial" w:cs="Arial"/>
                <w:b/>
                <w:sz w:val="24"/>
                <w:szCs w:val="24"/>
                <w:lang w:val="sr-Cyrl-CS"/>
              </w:rPr>
            </w:pPr>
            <w:r>
              <w:rPr>
                <w:rFonts w:ascii="Arial" w:hAnsi="Arial" w:cs="Arial"/>
                <w:b/>
                <w:noProof/>
                <w:sz w:val="24"/>
                <w:szCs w:val="24"/>
                <w:lang w:val="en-US"/>
              </w:rPr>
              <w:drawing>
                <wp:inline distT="0" distB="0" distL="0" distR="0">
                  <wp:extent cx="666750" cy="828675"/>
                  <wp:effectExtent l="0" t="0" r="0" b="9525"/>
                  <wp:docPr id="1" name="Picture 1" descr="LOGO (2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 (2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828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80" w:type="dxa"/>
            <w:vMerge w:val="restart"/>
            <w:vAlign w:val="center"/>
            <w:hideMark/>
          </w:tcPr>
          <w:p w:rsidR="00083C40" w:rsidRDefault="00083C40">
            <w:pPr>
              <w:pStyle w:val="Header"/>
              <w:tabs>
                <w:tab w:val="left" w:pos="1692"/>
              </w:tabs>
              <w:spacing w:line="276" w:lineRule="auto"/>
              <w:ind w:right="72"/>
              <w:jc w:val="center"/>
              <w:rPr>
                <w:rFonts w:ascii="Arial" w:hAnsi="Arial" w:cs="Arial"/>
                <w:b/>
                <w:sz w:val="24"/>
                <w:szCs w:val="24"/>
                <w:lang w:val="sr-Latn-C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sr-Cyrl-CS"/>
              </w:rPr>
              <w:t>ЦЕНТАР ЗА РАЗВОЈ ПОЉОПРИВРЕДЕ И СЕЛА</w:t>
            </w:r>
          </w:p>
          <w:p w:rsidR="00083C40" w:rsidRDefault="00083C40">
            <w:pPr>
              <w:pStyle w:val="Header"/>
              <w:tabs>
                <w:tab w:val="left" w:pos="1692"/>
              </w:tabs>
              <w:spacing w:line="276" w:lineRule="auto"/>
              <w:ind w:right="72"/>
              <w:jc w:val="center"/>
              <w:rPr>
                <w:rFonts w:ascii="Arial" w:hAnsi="Arial" w:cs="Arial"/>
                <w:b/>
                <w:sz w:val="24"/>
                <w:szCs w:val="24"/>
                <w:lang w:val="sr-Cyrl-C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sr-Cyrl-CS"/>
              </w:rPr>
              <w:t>БАЊА ЛУКА</w:t>
            </w:r>
          </w:p>
        </w:tc>
        <w:tc>
          <w:tcPr>
            <w:tcW w:w="3960" w:type="dxa"/>
            <w:vAlign w:val="bottom"/>
          </w:tcPr>
          <w:p w:rsidR="00083C40" w:rsidRDefault="00083C40">
            <w:pPr>
              <w:pStyle w:val="Header"/>
              <w:tabs>
                <w:tab w:val="left" w:pos="1692"/>
              </w:tabs>
              <w:spacing w:line="276" w:lineRule="auto"/>
              <w:ind w:right="72"/>
              <w:rPr>
                <w:rFonts w:ascii="Arial" w:hAnsi="Arial" w:cs="Arial"/>
                <w:sz w:val="24"/>
                <w:szCs w:val="24"/>
                <w:lang w:val="sr-Cyrl-CS"/>
              </w:rPr>
            </w:pPr>
          </w:p>
          <w:p w:rsidR="00083C40" w:rsidRDefault="00083C40">
            <w:pPr>
              <w:pStyle w:val="Header"/>
              <w:tabs>
                <w:tab w:val="left" w:pos="1692"/>
              </w:tabs>
              <w:spacing w:line="276" w:lineRule="auto"/>
              <w:ind w:right="72"/>
              <w:rPr>
                <w:rFonts w:ascii="Arial" w:hAnsi="Arial" w:cs="Arial"/>
                <w:sz w:val="24"/>
                <w:szCs w:val="24"/>
                <w:lang w:val="sr-Cyrl-CS"/>
              </w:rPr>
            </w:pPr>
            <w:r>
              <w:rPr>
                <w:rFonts w:ascii="Arial" w:hAnsi="Arial" w:cs="Arial"/>
                <w:sz w:val="24"/>
                <w:szCs w:val="24"/>
                <w:lang w:val="sr-Cyrl-CS"/>
              </w:rPr>
              <w:t xml:space="preserve">                   Број: </w:t>
            </w:r>
            <w:r>
              <w:rPr>
                <w:rFonts w:ascii="Arial" w:hAnsi="Arial" w:cs="Arial"/>
                <w:sz w:val="24"/>
                <w:szCs w:val="24"/>
                <w:lang w:val="sr-Cyrl-BA"/>
              </w:rPr>
              <w:t>1556</w:t>
            </w:r>
            <w:r>
              <w:rPr>
                <w:rFonts w:ascii="Arial" w:hAnsi="Arial" w:cs="Arial"/>
                <w:sz w:val="24"/>
                <w:szCs w:val="24"/>
                <w:lang w:val="sr-Cyrl-CS"/>
              </w:rPr>
              <w:t>/23</w:t>
            </w:r>
          </w:p>
        </w:tc>
      </w:tr>
      <w:tr w:rsidR="00083C40" w:rsidTr="00083C40">
        <w:trPr>
          <w:cantSplit/>
          <w:trHeight w:val="566"/>
        </w:trPr>
        <w:tc>
          <w:tcPr>
            <w:tcW w:w="1170" w:type="dxa"/>
            <w:vMerge/>
            <w:vAlign w:val="center"/>
            <w:hideMark/>
          </w:tcPr>
          <w:p w:rsidR="00083C40" w:rsidRDefault="00083C40">
            <w:pPr>
              <w:spacing w:line="276" w:lineRule="auto"/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3780" w:type="dxa"/>
            <w:vMerge/>
            <w:vAlign w:val="center"/>
            <w:hideMark/>
          </w:tcPr>
          <w:p w:rsidR="00083C40" w:rsidRDefault="00083C40">
            <w:pPr>
              <w:spacing w:line="276" w:lineRule="auto"/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3960" w:type="dxa"/>
            <w:vAlign w:val="bottom"/>
            <w:hideMark/>
          </w:tcPr>
          <w:p w:rsidR="00083C40" w:rsidRDefault="00083C40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</w:t>
            </w:r>
            <w:r>
              <w:rPr>
                <w:rFonts w:ascii="Arial" w:hAnsi="Arial" w:cs="Arial"/>
                <w:lang w:val="sr-Cyrl-CS"/>
              </w:rPr>
              <w:t xml:space="preserve">           Датум: </w:t>
            </w:r>
            <w:r>
              <w:rPr>
                <w:rFonts w:ascii="Arial" w:hAnsi="Arial" w:cs="Arial"/>
                <w:lang w:val="sr-Cyrl-BA"/>
              </w:rPr>
              <w:t>10.11</w:t>
            </w:r>
            <w:r>
              <w:rPr>
                <w:rFonts w:ascii="Arial" w:hAnsi="Arial" w:cs="Arial"/>
                <w:lang w:val="sr-Cyrl-CS"/>
              </w:rPr>
              <w:t>.2023.год.</w:t>
            </w:r>
          </w:p>
        </w:tc>
      </w:tr>
    </w:tbl>
    <w:p w:rsidR="00083C40" w:rsidRDefault="00083C40" w:rsidP="00083C40">
      <w:pPr>
        <w:rPr>
          <w:rFonts w:ascii="Arial" w:hAnsi="Arial" w:cs="Arial"/>
          <w:i/>
          <w:lang w:val="sr-Cyrl-CS"/>
        </w:rPr>
      </w:pPr>
      <w:r>
        <w:rPr>
          <w:rFonts w:ascii="Arial" w:hAnsi="Arial" w:cs="Arial"/>
          <w:i/>
          <w:sz w:val="20"/>
          <w:szCs w:val="20"/>
          <w:lang w:val="sr-Cyrl-CS"/>
        </w:rPr>
        <w:t xml:space="preserve">Војводе Момчила број 10-12-16, </w:t>
      </w:r>
      <w:r>
        <w:rPr>
          <w:rFonts w:ascii="Arial" w:hAnsi="Arial" w:cs="Arial"/>
          <w:i/>
          <w:lang w:val="sr-Cyrl-CS"/>
        </w:rPr>
        <w:t xml:space="preserve">  тел: 051/433-620 </w:t>
      </w:r>
    </w:p>
    <w:p w:rsidR="00083C40" w:rsidRDefault="00083C40" w:rsidP="00083C40">
      <w:pPr>
        <w:jc w:val="both"/>
        <w:rPr>
          <w:rFonts w:ascii="Arial" w:hAnsi="Arial" w:cs="Arial"/>
          <w:lang w:val="sr-Cyrl-CS"/>
        </w:rPr>
      </w:pPr>
    </w:p>
    <w:p w:rsidR="00083C40" w:rsidRDefault="00083C40" w:rsidP="00083C40">
      <w:pPr>
        <w:jc w:val="both"/>
        <w:rPr>
          <w:rFonts w:ascii="Arial" w:hAnsi="Arial" w:cs="Arial"/>
          <w:lang w:val="sr-Cyrl-BA"/>
        </w:rPr>
      </w:pPr>
      <w:r>
        <w:rPr>
          <w:rFonts w:ascii="Arial" w:hAnsi="Arial" w:cs="Arial"/>
          <w:lang w:val="sr-Cyrl-CS"/>
        </w:rPr>
        <w:t xml:space="preserve">На основу члана 90., члана 70.став 1. и 3. и 6.Закона о јавним набавкама Босне и Херцеговине (Службени гласник  БиХ бр.39/14, 59/22) и члана 20.Правилника о јавним набавкама  Центра и члана 33. Статута Центра за развој пољопривреде и  села, у поступку јавне набавке радова </w:t>
      </w:r>
      <w:r>
        <w:rPr>
          <w:rFonts w:ascii="Arial" w:hAnsi="Arial" w:cs="Arial"/>
          <w:b/>
          <w:lang w:val="sr-Cyrl-CS"/>
        </w:rPr>
        <w:t>„Извођење радова испитивања електричних инсталација и отклањање кварова у 14 објеката на РЕЦ Мањача“</w:t>
      </w:r>
      <w:r>
        <w:rPr>
          <w:rFonts w:ascii="Arial" w:hAnsi="Arial" w:cs="Arial"/>
          <w:lang w:val="sr-Cyrl-CS"/>
        </w:rPr>
        <w:t>, Директор Центра, доноси</w:t>
      </w:r>
      <w:r>
        <w:rPr>
          <w:rFonts w:ascii="Arial" w:hAnsi="Arial" w:cs="Arial"/>
          <w:lang w:val="sr-Latn-BA"/>
        </w:rPr>
        <w:t xml:space="preserve"> </w:t>
      </w:r>
      <w:r>
        <w:rPr>
          <w:rFonts w:ascii="Arial" w:hAnsi="Arial" w:cs="Arial"/>
          <w:lang w:val="sr-Cyrl-BA"/>
        </w:rPr>
        <w:t>сљедећу:</w:t>
      </w:r>
    </w:p>
    <w:p w:rsidR="00083C40" w:rsidRDefault="00083C40" w:rsidP="00083C40">
      <w:pPr>
        <w:jc w:val="both"/>
        <w:rPr>
          <w:rFonts w:ascii="Arial" w:hAnsi="Arial" w:cs="Arial"/>
          <w:lang w:val="sr-Cyrl-CS"/>
        </w:rPr>
      </w:pPr>
    </w:p>
    <w:p w:rsidR="00083C40" w:rsidRDefault="00083C40" w:rsidP="00083C40">
      <w:pPr>
        <w:jc w:val="center"/>
        <w:rPr>
          <w:rFonts w:ascii="Arial" w:hAnsi="Arial" w:cs="Arial"/>
          <w:b/>
          <w:lang w:val="sr-Cyrl-CS"/>
        </w:rPr>
      </w:pPr>
      <w:r>
        <w:rPr>
          <w:rFonts w:ascii="Arial" w:hAnsi="Arial" w:cs="Arial"/>
          <w:b/>
          <w:lang w:val="sr-Cyrl-CS"/>
        </w:rPr>
        <w:t>О  Д  Л  У  К  У</w:t>
      </w:r>
    </w:p>
    <w:p w:rsidR="00083C40" w:rsidRDefault="00083C40" w:rsidP="00083C40">
      <w:pPr>
        <w:rPr>
          <w:rFonts w:ascii="Arial" w:hAnsi="Arial" w:cs="Arial"/>
          <w:b/>
          <w:lang w:val="sr-Cyrl-CS"/>
        </w:rPr>
      </w:pPr>
    </w:p>
    <w:p w:rsidR="00083C40" w:rsidRDefault="00083C40" w:rsidP="00083C40">
      <w:pPr>
        <w:jc w:val="both"/>
        <w:rPr>
          <w:rFonts w:ascii="Arial" w:hAnsi="Arial" w:cs="Arial"/>
          <w:b/>
          <w:lang w:val="sr-Cyrl-CS"/>
        </w:rPr>
      </w:pPr>
      <w:r>
        <w:rPr>
          <w:rFonts w:ascii="Arial" w:hAnsi="Arial" w:cs="Arial"/>
          <w:lang w:val="sr-Cyrl-CS"/>
        </w:rPr>
        <w:t xml:space="preserve">1. Прихвата се приједлог </w:t>
      </w:r>
      <w:r>
        <w:rPr>
          <w:rFonts w:ascii="Arial" w:hAnsi="Arial" w:cs="Arial"/>
          <w:lang w:val="sr-Cyrl-BA"/>
        </w:rPr>
        <w:t xml:space="preserve">цијене понуђача „Електрообнова“ д.о.о. </w:t>
      </w:r>
      <w:r>
        <w:rPr>
          <w:rFonts w:ascii="Arial" w:hAnsi="Arial" w:cs="Arial"/>
          <w:lang w:val="sr-Cyrl-CS"/>
        </w:rPr>
        <w:t>Бања Лука</w:t>
      </w:r>
      <w:r>
        <w:rPr>
          <w:rFonts w:ascii="Arial" w:hAnsi="Arial" w:cs="Arial"/>
          <w:b/>
          <w:lang w:val="sr-Cyrl-CS"/>
        </w:rPr>
        <w:t xml:space="preserve"> </w:t>
      </w:r>
      <w:r>
        <w:rPr>
          <w:rFonts w:ascii="Arial" w:hAnsi="Arial" w:cs="Arial"/>
          <w:lang w:val="sr-Cyrl-BA"/>
        </w:rPr>
        <w:t xml:space="preserve">и приједлог </w:t>
      </w:r>
      <w:r>
        <w:rPr>
          <w:rFonts w:ascii="Arial" w:hAnsi="Arial" w:cs="Arial"/>
          <w:lang w:val="sr-Cyrl-CS"/>
        </w:rPr>
        <w:t>представника Центра, за јавну набавку директни споразум број: 1508/23  „Извођење радова испитивања електричних инсталација и отклањање кварова у 14 објеката на РЕЦ Мањача“</w:t>
      </w:r>
      <w:r>
        <w:rPr>
          <w:rFonts w:ascii="Arial" w:hAnsi="Arial" w:cs="Arial"/>
          <w:lang w:val="sr-Cyrl-BA"/>
        </w:rPr>
        <w:t xml:space="preserve"> </w:t>
      </w:r>
      <w:r>
        <w:rPr>
          <w:rFonts w:ascii="Arial" w:hAnsi="Arial" w:cs="Arial"/>
          <w:lang w:val="sr-Cyrl-CS"/>
        </w:rPr>
        <w:t xml:space="preserve">у укупном износу од </w:t>
      </w:r>
      <w:r>
        <w:rPr>
          <w:rFonts w:ascii="Arial" w:hAnsi="Arial" w:cs="Arial"/>
          <w:b/>
          <w:lang w:val="sr-Cyrl-CS"/>
        </w:rPr>
        <w:t>од</w:t>
      </w:r>
      <w:r>
        <w:rPr>
          <w:rFonts w:ascii="Arial" w:hAnsi="Arial" w:cs="Arial"/>
          <w:b/>
          <w:lang w:val="sr-Latn-CS"/>
        </w:rPr>
        <w:t xml:space="preserve"> </w:t>
      </w:r>
      <w:r>
        <w:rPr>
          <w:rFonts w:ascii="Arial" w:hAnsi="Arial" w:cs="Arial"/>
          <w:b/>
          <w:lang w:val="sr-Cyrl-BA"/>
        </w:rPr>
        <w:t xml:space="preserve">4.000,00 </w:t>
      </w:r>
      <w:r>
        <w:rPr>
          <w:rFonts w:ascii="Arial" w:hAnsi="Arial" w:cs="Arial"/>
          <w:b/>
          <w:lang w:val="sr-Cyrl-CS"/>
        </w:rPr>
        <w:t>КМ без ПДВ-а односно 4.680,00 КМ са ПДВ-ом.</w:t>
      </w:r>
    </w:p>
    <w:p w:rsidR="00083C40" w:rsidRDefault="00083C40" w:rsidP="00083C40">
      <w:pPr>
        <w:jc w:val="both"/>
        <w:rPr>
          <w:rFonts w:ascii="Arial" w:hAnsi="Arial" w:cs="Arial"/>
          <w:lang w:val="sr-Cyrl-CS"/>
        </w:rPr>
      </w:pPr>
    </w:p>
    <w:p w:rsidR="00083C40" w:rsidRDefault="00083C40" w:rsidP="00083C40"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>2</w:t>
      </w:r>
      <w:r>
        <w:rPr>
          <w:rFonts w:ascii="Arial" w:hAnsi="Arial" w:cs="Arial"/>
          <w:b/>
          <w:lang w:val="sr-Cyrl-CS"/>
        </w:rPr>
        <w:t xml:space="preserve">. </w:t>
      </w:r>
      <w:r>
        <w:rPr>
          <w:rFonts w:ascii="Arial" w:hAnsi="Arial" w:cs="Arial"/>
          <w:lang w:val="sr-Cyrl-CS"/>
        </w:rPr>
        <w:t>Уговорни орган ће приступити реализацији набавке  са понуђачем из тачке 1. ове Одлуке, у складу са позивом за достављање приједлога цијене и понудом понуђача  број: 02-344/23 достављене од стране изабраног понуђача.</w:t>
      </w:r>
    </w:p>
    <w:p w:rsidR="00083C40" w:rsidRDefault="00083C40" w:rsidP="00083C40">
      <w:pPr>
        <w:jc w:val="both"/>
        <w:rPr>
          <w:rFonts w:ascii="Arial" w:hAnsi="Arial" w:cs="Arial"/>
          <w:b/>
          <w:lang w:val="sr-Cyrl-CS"/>
        </w:rPr>
      </w:pPr>
    </w:p>
    <w:p w:rsidR="00083C40" w:rsidRDefault="00083C40" w:rsidP="00083C40">
      <w:pPr>
        <w:jc w:val="both"/>
        <w:rPr>
          <w:rFonts w:ascii="Arial" w:hAnsi="Arial" w:cs="Arial"/>
          <w:lang w:val="sr-Latn-BA"/>
        </w:rPr>
      </w:pPr>
      <w:r>
        <w:rPr>
          <w:rFonts w:ascii="Arial" w:hAnsi="Arial" w:cs="Arial"/>
          <w:lang w:val="sr-Cyrl-CS"/>
        </w:rPr>
        <w:t>3.</w:t>
      </w:r>
      <w:r>
        <w:rPr>
          <w:rFonts w:ascii="Arial" w:hAnsi="Arial" w:cs="Arial"/>
          <w:lang w:val="sr-Cyrl-BA"/>
        </w:rPr>
        <w:t xml:space="preserve"> </w:t>
      </w:r>
      <w:r>
        <w:rPr>
          <w:rFonts w:ascii="Arial" w:hAnsi="Arial" w:cs="Arial"/>
          <w:lang w:val="sr-Cyrl-CS"/>
        </w:rPr>
        <w:t xml:space="preserve"> Ова одлука је коначна  и ступа на снагу  дан</w:t>
      </w:r>
      <w:r>
        <w:rPr>
          <w:rFonts w:ascii="Arial" w:hAnsi="Arial" w:cs="Arial"/>
          <w:lang w:val="sr-Cyrl-BA"/>
        </w:rPr>
        <w:t xml:space="preserve">ом доношења. </w:t>
      </w:r>
    </w:p>
    <w:p w:rsidR="00083C40" w:rsidRDefault="00083C40" w:rsidP="00083C40"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 </w:t>
      </w:r>
    </w:p>
    <w:p w:rsidR="00083C40" w:rsidRDefault="00083C40" w:rsidP="00083C40">
      <w:pPr>
        <w:jc w:val="center"/>
        <w:rPr>
          <w:rFonts w:ascii="Arial" w:hAnsi="Arial" w:cs="Arial"/>
          <w:b/>
          <w:lang w:val="sr-Cyrl-CS"/>
        </w:rPr>
      </w:pPr>
      <w:r>
        <w:rPr>
          <w:rFonts w:ascii="Arial" w:hAnsi="Arial" w:cs="Arial"/>
          <w:b/>
          <w:lang w:val="sr-Cyrl-CS"/>
        </w:rPr>
        <w:t xml:space="preserve">Образложење: </w:t>
      </w:r>
    </w:p>
    <w:p w:rsidR="00083C40" w:rsidRDefault="00083C40" w:rsidP="00083C40">
      <w:pPr>
        <w:jc w:val="center"/>
        <w:rPr>
          <w:rFonts w:ascii="Arial" w:hAnsi="Arial" w:cs="Arial"/>
          <w:b/>
          <w:lang w:val="sr-Cyrl-CS"/>
        </w:rPr>
      </w:pPr>
    </w:p>
    <w:p w:rsidR="00083C40" w:rsidRDefault="00083C40" w:rsidP="00083C40"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>Центар за развој пољопривреде и села Бања Лука, провео је поступак директног споразума  број: 1508/23 - Набавка радова –</w:t>
      </w:r>
      <w:r>
        <w:rPr>
          <w:rFonts w:ascii="Arial" w:hAnsi="Arial" w:cs="Arial"/>
          <w:b/>
          <w:lang w:val="sr-Cyrl-BA"/>
        </w:rPr>
        <w:t xml:space="preserve"> </w:t>
      </w:r>
      <w:r>
        <w:rPr>
          <w:rFonts w:ascii="Arial" w:hAnsi="Arial" w:cs="Arial"/>
          <w:b/>
          <w:lang w:val="sr-Cyrl-CS"/>
        </w:rPr>
        <w:t>Извођење радова испитивања електричних инсталација и отклањање кварова у 14 објеката на РЕЦ Мањача.</w:t>
      </w:r>
    </w:p>
    <w:p w:rsidR="00083C40" w:rsidRDefault="00083C40" w:rsidP="00083C40"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Процијењена вриједност јавне набавке износи  4.000,00 КМ без ПДВ-а.   </w:t>
      </w:r>
    </w:p>
    <w:p w:rsidR="00083C40" w:rsidRDefault="00083C40" w:rsidP="00083C40"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Дана 09.11.2023.године, истекао је рок  за достављање приједлога цијене  и представник Центра, Александра Тодоровић, извршила је отварање понуда и констатовала  да је примљена једна понуда: </w:t>
      </w:r>
    </w:p>
    <w:p w:rsidR="00083C40" w:rsidRDefault="00083C40" w:rsidP="00083C40">
      <w:pPr>
        <w:jc w:val="both"/>
        <w:rPr>
          <w:rFonts w:ascii="Arial" w:hAnsi="Arial" w:cs="Arial"/>
          <w:lang w:val="sr-Cyrl-CS"/>
        </w:rPr>
      </w:pPr>
    </w:p>
    <w:p w:rsidR="00083C40" w:rsidRDefault="00083C40" w:rsidP="00083C40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>„</w:t>
      </w:r>
      <w:r>
        <w:rPr>
          <w:rFonts w:ascii="Arial" w:hAnsi="Arial" w:cs="Arial"/>
          <w:lang w:val="sr-Cyrl-BA"/>
        </w:rPr>
        <w:t xml:space="preserve">Електрообнова“ д.о.о. </w:t>
      </w:r>
      <w:r>
        <w:rPr>
          <w:rFonts w:ascii="Arial" w:hAnsi="Arial" w:cs="Arial"/>
          <w:lang w:val="sr-Cyrl-CS"/>
        </w:rPr>
        <w:t xml:space="preserve">Бања Лука, </w:t>
      </w:r>
    </w:p>
    <w:p w:rsidR="00083C40" w:rsidRDefault="00083C40" w:rsidP="00083C40">
      <w:pPr>
        <w:pStyle w:val="ListParagraph"/>
        <w:jc w:val="both"/>
        <w:rPr>
          <w:rFonts w:ascii="Arial" w:hAnsi="Arial" w:cs="Arial"/>
          <w:lang w:val="sr-Cyrl-CS"/>
        </w:rPr>
      </w:pPr>
    </w:p>
    <w:p w:rsidR="00083C40" w:rsidRDefault="00083C40" w:rsidP="00083C40"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Укупна цијена понуде износи </w:t>
      </w:r>
      <w:r>
        <w:rPr>
          <w:rFonts w:ascii="Arial" w:hAnsi="Arial" w:cs="Arial"/>
          <w:lang w:val="sr-Cyrl-BA"/>
        </w:rPr>
        <w:t xml:space="preserve">4.000,00 </w:t>
      </w:r>
      <w:r>
        <w:rPr>
          <w:rFonts w:ascii="Arial" w:hAnsi="Arial" w:cs="Arial"/>
          <w:lang w:val="sr-Cyrl-CS"/>
        </w:rPr>
        <w:t>КМ без ПДВ-а односно 4.680,00 КМ са ПДВ-ом.</w:t>
      </w:r>
    </w:p>
    <w:p w:rsidR="00083C40" w:rsidRDefault="00083C40" w:rsidP="00083C40">
      <w:pPr>
        <w:jc w:val="both"/>
        <w:rPr>
          <w:rFonts w:ascii="Arial" w:hAnsi="Arial" w:cs="Arial"/>
          <w:lang w:val="sr-Cyrl-CS"/>
        </w:rPr>
      </w:pPr>
    </w:p>
    <w:p w:rsidR="00083C40" w:rsidRDefault="00083C40" w:rsidP="00083C40">
      <w:pPr>
        <w:pStyle w:val="ListParagraph"/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Предложена цијена  је прихватљива за уговорни орган.  Рачунском контролом </w:t>
      </w:r>
    </w:p>
    <w:p w:rsidR="00083C40" w:rsidRDefault="00083C40" w:rsidP="00083C40"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је утврђено да нема рачунских грешака.  С обзиром  на то да је предложена цијена прихватљива, уговорни орган  је одлучио као у диспозитиву ове Одлуке.  </w:t>
      </w:r>
    </w:p>
    <w:p w:rsidR="00083C40" w:rsidRDefault="00083C40" w:rsidP="00083C40">
      <w:pPr>
        <w:jc w:val="both"/>
        <w:rPr>
          <w:rFonts w:ascii="Arial" w:hAnsi="Arial" w:cs="Arial"/>
          <w:lang w:val="sr-Cyrl-CS"/>
        </w:rPr>
      </w:pPr>
    </w:p>
    <w:p w:rsidR="00083C40" w:rsidRDefault="00083C40" w:rsidP="00083C40">
      <w:pPr>
        <w:jc w:val="both"/>
        <w:rPr>
          <w:rFonts w:ascii="Arial" w:hAnsi="Arial" w:cs="Arial"/>
          <w:lang w:val="sr-Cyrl-CS"/>
        </w:rPr>
      </w:pPr>
    </w:p>
    <w:p w:rsidR="00083C40" w:rsidRDefault="00083C40" w:rsidP="00083C40"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Достављено: </w:t>
      </w:r>
    </w:p>
    <w:p w:rsidR="00083C40" w:rsidRDefault="00083C40" w:rsidP="00083C40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b/>
          <w:lang w:val="sr-Cyrl-CS"/>
        </w:rPr>
      </w:pPr>
      <w:r>
        <w:rPr>
          <w:rFonts w:ascii="Arial" w:hAnsi="Arial" w:cs="Arial"/>
          <w:lang w:val="sr-Cyrl-CS"/>
        </w:rPr>
        <w:t>Понуђачу</w:t>
      </w:r>
      <w:r>
        <w:rPr>
          <w:rFonts w:ascii="Arial" w:hAnsi="Arial" w:cs="Arial"/>
          <w:lang w:val="sr-Cyrl-CS"/>
        </w:rPr>
        <w:tab/>
      </w:r>
      <w:r>
        <w:rPr>
          <w:rFonts w:ascii="Arial" w:hAnsi="Arial" w:cs="Arial"/>
          <w:lang w:val="sr-Cyrl-CS"/>
        </w:rPr>
        <w:tab/>
      </w:r>
      <w:r>
        <w:rPr>
          <w:rFonts w:ascii="Arial" w:hAnsi="Arial" w:cs="Arial"/>
          <w:lang w:val="sr-Cyrl-CS"/>
        </w:rPr>
        <w:tab/>
        <w:t xml:space="preserve">                                                         ДИРЕКТОР </w:t>
      </w:r>
    </w:p>
    <w:p w:rsidR="00083C40" w:rsidRDefault="00083C40" w:rsidP="00083C40">
      <w:pPr>
        <w:pStyle w:val="ListParagraph"/>
        <w:numPr>
          <w:ilvl w:val="0"/>
          <w:numId w:val="2"/>
        </w:numPr>
        <w:rPr>
          <w:rFonts w:ascii="Arial" w:hAnsi="Arial" w:cs="Arial"/>
          <w:b/>
          <w:lang w:val="sr-Cyrl-CS"/>
        </w:rPr>
      </w:pPr>
      <w:r>
        <w:rPr>
          <w:rFonts w:ascii="Arial" w:hAnsi="Arial" w:cs="Arial"/>
          <w:lang w:val="sr-Cyrl-CS"/>
        </w:rPr>
        <w:t>Евиденција                                                                   Драшко Илић, дипл.екон.</w:t>
      </w:r>
    </w:p>
    <w:p w:rsidR="00F87517" w:rsidRDefault="00083C40" w:rsidP="00AD5107">
      <w:pPr>
        <w:pStyle w:val="ListParagraph"/>
        <w:numPr>
          <w:ilvl w:val="0"/>
          <w:numId w:val="2"/>
        </w:numPr>
      </w:pPr>
      <w:r w:rsidRPr="00083C40">
        <w:rPr>
          <w:rFonts w:ascii="Arial" w:hAnsi="Arial" w:cs="Arial"/>
          <w:lang w:val="sr-Cyrl-CS"/>
        </w:rPr>
        <w:t>Архива                                                                                 __________________</w:t>
      </w:r>
      <w:bookmarkStart w:id="0" w:name="_GoBack"/>
      <w:bookmarkEnd w:id="0"/>
    </w:p>
    <w:sectPr w:rsidR="00F87517" w:rsidSect="00083C40">
      <w:pgSz w:w="12240" w:h="15840"/>
      <w:pgMar w:top="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4D11A7"/>
    <w:multiLevelType w:val="hybridMultilevel"/>
    <w:tmpl w:val="F3A4793A"/>
    <w:lvl w:ilvl="0" w:tplc="0409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3675C3E"/>
    <w:multiLevelType w:val="hybridMultilevel"/>
    <w:tmpl w:val="FE04A49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3C40"/>
    <w:rsid w:val="00083C40"/>
    <w:rsid w:val="00F87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49CD081-4824-4818-9E14-BFFB5331DC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83C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semiHidden/>
    <w:unhideWhenUsed/>
    <w:rsid w:val="00083C40"/>
    <w:pPr>
      <w:tabs>
        <w:tab w:val="center" w:pos="4153"/>
        <w:tab w:val="right" w:pos="8306"/>
      </w:tabs>
    </w:pPr>
    <w:rPr>
      <w:sz w:val="20"/>
      <w:szCs w:val="20"/>
      <w:lang w:val="en-AU"/>
    </w:rPr>
  </w:style>
  <w:style w:type="character" w:customStyle="1" w:styleId="HeaderChar">
    <w:name w:val="Header Char"/>
    <w:basedOn w:val="DefaultParagraphFont"/>
    <w:link w:val="Header"/>
    <w:semiHidden/>
    <w:rsid w:val="00083C40"/>
    <w:rPr>
      <w:rFonts w:ascii="Times New Roman" w:eastAsia="Times New Roman" w:hAnsi="Times New Roman" w:cs="Times New Roman"/>
      <w:sz w:val="20"/>
      <w:szCs w:val="20"/>
      <w:lang w:val="en-AU"/>
    </w:rPr>
  </w:style>
  <w:style w:type="paragraph" w:styleId="ListParagraph">
    <w:name w:val="List Paragraph"/>
    <w:basedOn w:val="Normal"/>
    <w:uiPriority w:val="34"/>
    <w:qFormat/>
    <w:rsid w:val="00083C4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7488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353</Words>
  <Characters>2015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 Prerad</dc:creator>
  <cp:keywords/>
  <dc:description/>
  <cp:lastModifiedBy>Aleksandra Prerad</cp:lastModifiedBy>
  <cp:revision>1</cp:revision>
  <dcterms:created xsi:type="dcterms:W3CDTF">2023-11-16T06:26:00Z</dcterms:created>
  <dcterms:modified xsi:type="dcterms:W3CDTF">2023-11-16T06:27:00Z</dcterms:modified>
</cp:coreProperties>
</file>