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b/>
          <w:lang w:val="sr-Cyrl-CS"/>
        </w:rPr>
      </w:pPr>
    </w:p>
    <w:tbl>
      <w:tblPr>
        <w:tblStyle w:val="5"/>
        <w:tblW w:w="891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8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17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drawing>
                <wp:inline distT="0" distB="0" distL="0" distR="0">
                  <wp:extent cx="665480" cy="827405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Број: 1620/21-О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17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Датум:23.11.2021.год.</w:t>
            </w:r>
          </w:p>
        </w:tc>
      </w:tr>
    </w:tbl>
    <w:p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Arial" w:hAnsi="Arial" w:cs="Arial"/>
          <w:i/>
          <w:lang w:val="sr-Cyrl-CS"/>
        </w:rPr>
        <w:t xml:space="preserve">  тел: 051/433-620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На основу члана 90., члана 70.став 1. и 3. и 6.Закона о јавним набавкама Босне и Херцеговине (Службени гласник  БиХ бр.39/14),  Правилника о  поступку директног споразума  Центра број: 626/18 и члана 33. Статута Центра за развој пољопривреде и  села, у поступку јавне набавке </w:t>
      </w:r>
      <w:r>
        <w:rPr>
          <w:rFonts w:ascii="Arial" w:hAnsi="Arial" w:cs="Arial"/>
          <w:lang w:val="sr-Cyrl-BA"/>
        </w:rPr>
        <w:t>пружање услуга</w:t>
      </w:r>
      <w:r>
        <w:rPr>
          <w:rFonts w:ascii="Arial" w:hAnsi="Arial" w:cs="Arial"/>
          <w:b/>
          <w:lang w:val="hr-HR"/>
        </w:rPr>
        <w:t xml:space="preserve"> </w:t>
      </w:r>
      <w:r>
        <w:rPr>
          <w:rFonts w:ascii="Arial" w:hAnsi="Arial" w:cs="Arial"/>
          <w:lang w:val="hr-HR"/>
        </w:rPr>
        <w:t xml:space="preserve">вођење стручног надзора над  </w:t>
      </w:r>
      <w:r>
        <w:rPr>
          <w:rFonts w:ascii="Arial" w:hAnsi="Arial" w:cs="Arial"/>
          <w:b/>
          <w:lang w:val="sr-Cyrl-CS"/>
        </w:rPr>
        <w:t>„</w:t>
      </w:r>
      <w:r>
        <w:rPr>
          <w:rFonts w:ascii="Arial" w:hAnsi="Arial" w:cs="Arial"/>
          <w:lang w:val="sr-Cyrl-CS"/>
        </w:rPr>
        <w:t xml:space="preserve">Извођењем  радова на изгрдњи </w:t>
      </w:r>
      <w:r>
        <w:rPr>
          <w:rFonts w:ascii="Arial" w:hAnsi="Arial" w:cs="Arial"/>
          <w:lang w:val="sr-Latn-BA"/>
        </w:rPr>
        <w:t xml:space="preserve">wc </w:t>
      </w:r>
      <w:r>
        <w:rPr>
          <w:rFonts w:ascii="Arial" w:hAnsi="Arial" w:cs="Arial"/>
          <w:lang w:val="sr-Cyrl-BA"/>
        </w:rPr>
        <w:t>(тоалета) простора за тушеве и кабине за пресвлачење на ТРЦ „Мањача“</w:t>
      </w:r>
      <w:r>
        <w:rPr>
          <w:rFonts w:ascii="Arial" w:hAnsi="Arial" w:cs="Arial"/>
          <w:lang w:val="sr-Cyrl-CS"/>
        </w:rPr>
        <w:t xml:space="preserve">   Директор Центра, д о н о с и,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  Д  Л  У  К  У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1. Прихвата се приједлог представника Центра, о избору најповољнијег понуђача за набавку </w:t>
      </w:r>
      <w:r>
        <w:rPr>
          <w:rFonts w:ascii="Arial" w:hAnsi="Arial" w:cs="Arial"/>
          <w:lang w:val="sr-Cyrl-BA"/>
        </w:rPr>
        <w:t xml:space="preserve">пружања услуга </w:t>
      </w:r>
      <w:r>
        <w:rPr>
          <w:rFonts w:ascii="Arial" w:hAnsi="Arial" w:cs="Arial"/>
          <w:b/>
          <w:lang w:val="hr-HR"/>
        </w:rPr>
        <w:t xml:space="preserve"> </w:t>
      </w:r>
      <w:r>
        <w:rPr>
          <w:rFonts w:ascii="Arial" w:hAnsi="Arial" w:cs="Arial"/>
          <w:lang w:val="hr-HR"/>
        </w:rPr>
        <w:t xml:space="preserve">вођење стручног надзора над  </w:t>
      </w:r>
      <w:r>
        <w:rPr>
          <w:rFonts w:ascii="Arial" w:hAnsi="Arial" w:cs="Arial"/>
          <w:b/>
          <w:lang w:val="sr-Cyrl-CS"/>
        </w:rPr>
        <w:t>„</w:t>
      </w:r>
      <w:r>
        <w:rPr>
          <w:rFonts w:ascii="Arial" w:hAnsi="Arial" w:cs="Arial"/>
          <w:lang w:val="sr-Cyrl-CS"/>
        </w:rPr>
        <w:t xml:space="preserve">Извођењем  радова на изгрдњи </w:t>
      </w:r>
      <w:r>
        <w:rPr>
          <w:rFonts w:ascii="Arial" w:hAnsi="Arial" w:cs="Arial"/>
          <w:lang w:val="sr-Latn-BA"/>
        </w:rPr>
        <w:t xml:space="preserve">wc </w:t>
      </w:r>
      <w:r>
        <w:rPr>
          <w:rFonts w:ascii="Arial" w:hAnsi="Arial" w:cs="Arial"/>
          <w:lang w:val="sr-Cyrl-BA"/>
        </w:rPr>
        <w:t>(тоалета) простора за тушеве и кабине за пресвлачење на ТРЦ „Мањача“</w:t>
      </w:r>
      <w:r>
        <w:rPr>
          <w:rFonts w:ascii="Arial" w:hAnsi="Arial" w:cs="Arial"/>
          <w:lang w:val="sr-Cyrl-CS"/>
        </w:rPr>
        <w:t xml:space="preserve">    путем директног споразума број: 1594/21.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2. </w:t>
      </w:r>
      <w:r>
        <w:rPr>
          <w:rFonts w:ascii="Arial" w:hAnsi="Arial" w:cs="Arial"/>
          <w:b/>
          <w:lang w:val="sr-Cyrl-CS"/>
        </w:rPr>
        <w:t>„</w:t>
      </w:r>
      <w:r>
        <w:rPr>
          <w:rFonts w:ascii="Arial" w:hAnsi="Arial" w:cs="Arial"/>
          <w:b/>
          <w:lang w:val="sr-Latn-BA"/>
        </w:rPr>
        <w:t>AQUANOVA</w:t>
      </w:r>
      <w:r>
        <w:rPr>
          <w:rFonts w:ascii="Arial" w:hAnsi="Arial" w:cs="Arial"/>
          <w:b/>
          <w:lang w:val="sr-Cyrl-CS"/>
        </w:rPr>
        <w:t xml:space="preserve">“  </w:t>
      </w:r>
      <w:r>
        <w:rPr>
          <w:rFonts w:ascii="Arial" w:hAnsi="Arial" w:cs="Arial"/>
          <w:b/>
          <w:lang w:val="sr-Cyrl-BA"/>
        </w:rPr>
        <w:t xml:space="preserve">Вашалић Дубравко с.п. </w:t>
      </w:r>
      <w:r>
        <w:rPr>
          <w:rFonts w:ascii="Arial" w:hAnsi="Arial" w:cs="Arial"/>
          <w:b/>
          <w:lang w:val="sr-Cyrl-CS"/>
        </w:rPr>
        <w:t>Бања Лука</w:t>
      </w:r>
      <w:r>
        <w:rPr>
          <w:rFonts w:ascii="Arial" w:hAnsi="Arial" w:cs="Arial"/>
          <w:lang w:val="sr-Cyrl-CS"/>
        </w:rPr>
        <w:t>,</w:t>
      </w:r>
      <w:r>
        <w:rPr>
          <w:rFonts w:ascii="Arial" w:hAnsi="Arial" w:cs="Arial"/>
          <w:b/>
          <w:lang w:val="sr-Cyrl-CS"/>
        </w:rPr>
        <w:t xml:space="preserve">  </w:t>
      </w:r>
      <w:r>
        <w:rPr>
          <w:rFonts w:ascii="Arial" w:hAnsi="Arial" w:cs="Arial"/>
          <w:lang w:val="sr-Cyrl-CS"/>
        </w:rPr>
        <w:t xml:space="preserve">бира се у поступку јавне набавке број 1594/21. Понуђач је понудио цијену  у износу од </w:t>
      </w:r>
      <w:r>
        <w:rPr>
          <w:rFonts w:ascii="Arial" w:hAnsi="Arial" w:cs="Arial"/>
          <w:b/>
          <w:lang w:val="sr-Cyrl-CS"/>
        </w:rPr>
        <w:t xml:space="preserve">750,00 КМ без ПДВ-а. </w:t>
      </w:r>
      <w:r>
        <w:rPr>
          <w:rFonts w:ascii="Arial" w:hAnsi="Arial" w:cs="Arial"/>
          <w:lang w:val="sr-Cyrl-CS"/>
        </w:rPr>
        <w:t>Понуђач није ПДВ обвезник.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 број</w:t>
      </w:r>
      <w:r>
        <w:rPr>
          <w:rFonts w:ascii="Arial" w:hAnsi="Arial" w:cs="Arial"/>
          <w:color w:val="FF0000"/>
          <w:lang w:val="sr-Cyrl-CS"/>
        </w:rPr>
        <w:t xml:space="preserve">: </w:t>
      </w:r>
      <w:r>
        <w:rPr>
          <w:rFonts w:ascii="Arial" w:hAnsi="Arial" w:cs="Arial"/>
          <w:lang w:val="sr-Cyrl-CS"/>
        </w:rPr>
        <w:t xml:space="preserve">Н-01/21 од 18.11.2021.године, достављене од стране изабраног понуђача. </w:t>
      </w:r>
    </w:p>
    <w:p>
      <w:pPr>
        <w:jc w:val="both"/>
        <w:rPr>
          <w:rFonts w:ascii="Arial" w:hAnsi="Arial" w:cs="Arial"/>
          <w:color w:val="FF0000"/>
          <w:lang w:val="sr-Cyrl-CS"/>
        </w:rPr>
      </w:pPr>
      <w:r>
        <w:rPr>
          <w:rFonts w:ascii="Arial" w:hAnsi="Arial" w:cs="Arial"/>
          <w:lang w:val="sr-Cyrl-CS"/>
        </w:rPr>
        <w:t xml:space="preserve">4. Ова одлука је коначна  и ступа на снагу  даном доношења.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Образложење: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Центар за развој пољопривреде и села Бања Лука,  провео је поступак директног споразума  број:1594/21 за избор најповољнијег понуђача за набавку</w:t>
      </w:r>
      <w:r>
        <w:rPr>
          <w:rFonts w:ascii="Arial" w:hAnsi="Arial" w:cs="Arial"/>
          <w:lang w:val="sr-Cyrl-BA"/>
        </w:rPr>
        <w:t xml:space="preserve"> пружања услуга </w:t>
      </w:r>
      <w:r>
        <w:rPr>
          <w:rFonts w:ascii="Arial" w:hAnsi="Arial" w:cs="Arial"/>
          <w:b/>
          <w:lang w:val="hr-HR"/>
        </w:rPr>
        <w:t xml:space="preserve"> </w:t>
      </w:r>
      <w:r>
        <w:rPr>
          <w:rFonts w:ascii="Arial" w:hAnsi="Arial" w:cs="Arial"/>
          <w:lang w:val="hr-HR"/>
        </w:rPr>
        <w:t xml:space="preserve">вођење стручног надзора над  </w:t>
      </w:r>
      <w:r>
        <w:rPr>
          <w:rFonts w:ascii="Arial" w:hAnsi="Arial" w:cs="Arial"/>
          <w:b/>
          <w:lang w:val="sr-Cyrl-CS"/>
        </w:rPr>
        <w:t>„</w:t>
      </w:r>
      <w:r>
        <w:rPr>
          <w:rFonts w:ascii="Arial" w:hAnsi="Arial" w:cs="Arial"/>
          <w:lang w:val="sr-Cyrl-CS"/>
        </w:rPr>
        <w:t xml:space="preserve">Извођењем  радова на изгрдњи </w:t>
      </w:r>
      <w:r>
        <w:rPr>
          <w:rFonts w:ascii="Arial" w:hAnsi="Arial" w:cs="Arial"/>
          <w:lang w:val="sr-Latn-BA"/>
        </w:rPr>
        <w:t xml:space="preserve">wc </w:t>
      </w:r>
      <w:r>
        <w:rPr>
          <w:rFonts w:ascii="Arial" w:hAnsi="Arial" w:cs="Arial"/>
          <w:lang w:val="sr-Cyrl-BA"/>
        </w:rPr>
        <w:t>(тоалета) простора за тушеве и кабине за пресвлачење на ТРЦ „Мањача“</w:t>
      </w:r>
      <w:r>
        <w:rPr>
          <w:rFonts w:ascii="Arial" w:hAnsi="Arial" w:cs="Arial"/>
          <w:lang w:val="sr-Cyrl-CS"/>
        </w:rPr>
        <w:t xml:space="preserve">  по посебној Одлуци Директора број:1593/21-О  од 16.11.2021.године. Критериј за избор најповољнијег понуђача  је најнижа цијена.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Позив за достављање понуда, упућен је понуђачу „</w:t>
      </w:r>
      <w:r>
        <w:rPr>
          <w:rFonts w:ascii="Arial" w:hAnsi="Arial" w:cs="Arial"/>
          <w:lang w:val="sr-Latn-BA"/>
        </w:rPr>
        <w:t>AQUANOVA</w:t>
      </w:r>
      <w:r>
        <w:rPr>
          <w:rFonts w:ascii="Arial" w:hAnsi="Arial" w:cs="Arial"/>
          <w:lang w:val="sr-Cyrl-CS"/>
        </w:rPr>
        <w:t xml:space="preserve">“  </w:t>
      </w:r>
      <w:r>
        <w:rPr>
          <w:rFonts w:ascii="Arial" w:hAnsi="Arial" w:cs="Arial"/>
          <w:lang w:val="sr-Cyrl-BA"/>
        </w:rPr>
        <w:t>Вашалић Дубравко с.п.</w:t>
      </w:r>
      <w:r>
        <w:rPr>
          <w:rFonts w:ascii="Arial" w:hAnsi="Arial" w:cs="Arial"/>
          <w:lang w:val="sr-Cyrl-CS"/>
        </w:rPr>
        <w:t>Бања Лука,</w:t>
      </w:r>
      <w:r>
        <w:rPr>
          <w:rFonts w:ascii="Arial" w:hAnsi="Arial" w:cs="Arial"/>
          <w:b/>
          <w:lang w:val="sr-Cyrl-CS"/>
        </w:rPr>
        <w:t xml:space="preserve">   </w:t>
      </w:r>
      <w:r>
        <w:rPr>
          <w:rFonts w:ascii="Arial" w:hAnsi="Arial" w:cs="Arial"/>
          <w:lang w:val="sr-Cyrl-CS"/>
        </w:rPr>
        <w:t xml:space="preserve"> дана 17.11.2021.године.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вриједност јавне набавке 800,00 КМ   без ПДВ-а.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Дана 23.11.2021.године у 12:15 часова представник Центра за село је извршио отварање понуде и том приликом констатовао да је пристигла понуда добављача </w:t>
      </w:r>
      <w:r>
        <w:rPr>
          <w:rFonts w:ascii="Arial" w:hAnsi="Arial" w:cs="Arial"/>
          <w:b/>
          <w:lang w:val="sr-Cyrl-CS"/>
        </w:rPr>
        <w:t>„</w:t>
      </w:r>
      <w:r>
        <w:rPr>
          <w:rFonts w:ascii="Arial" w:hAnsi="Arial" w:cs="Arial"/>
          <w:b/>
          <w:lang w:val="sr-Latn-BA"/>
        </w:rPr>
        <w:t>AQUANOVA</w:t>
      </w:r>
      <w:r>
        <w:rPr>
          <w:rFonts w:ascii="Arial" w:hAnsi="Arial" w:cs="Arial"/>
          <w:b/>
          <w:lang w:val="sr-Cyrl-CS"/>
        </w:rPr>
        <w:t xml:space="preserve">“  </w:t>
      </w:r>
      <w:r>
        <w:rPr>
          <w:rFonts w:ascii="Arial" w:hAnsi="Arial" w:cs="Arial"/>
          <w:b/>
          <w:lang w:val="sr-Cyrl-BA"/>
        </w:rPr>
        <w:t xml:space="preserve">Вашалић Дубравко с.п. </w:t>
      </w:r>
      <w:r>
        <w:rPr>
          <w:rFonts w:ascii="Arial" w:hAnsi="Arial" w:cs="Arial"/>
          <w:b/>
          <w:lang w:val="sr-Cyrl-CS"/>
        </w:rPr>
        <w:t>Бања Лука</w:t>
      </w:r>
      <w:r>
        <w:rPr>
          <w:rFonts w:ascii="Arial" w:hAnsi="Arial" w:cs="Arial"/>
          <w:lang w:val="sr-Cyrl-CS"/>
        </w:rPr>
        <w:t xml:space="preserve">,  са понуђеном цијеному износу од </w:t>
      </w:r>
      <w:r>
        <w:rPr>
          <w:rFonts w:ascii="Arial" w:hAnsi="Arial" w:cs="Arial"/>
          <w:b/>
          <w:lang w:val="sr-Cyrl-CS"/>
        </w:rPr>
        <w:t xml:space="preserve">750,00 КМ без ПДВ-а која је  </w:t>
      </w:r>
      <w:r>
        <w:rPr>
          <w:rFonts w:ascii="Arial" w:hAnsi="Arial" w:cs="Arial"/>
          <w:lang w:val="sr-Cyrl-CS"/>
        </w:rPr>
        <w:t>прихватљива за уговорни орган.</w:t>
      </w:r>
      <w:r>
        <w:rPr>
          <w:rFonts w:ascii="Arial" w:hAnsi="Arial" w:cs="Arial"/>
          <w:b/>
          <w:lang w:val="sr-Cyrl-CS"/>
        </w:rPr>
        <w:t xml:space="preserve"> </w:t>
      </w: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Достављено: </w:t>
      </w:r>
    </w:p>
    <w:p>
      <w:pPr>
        <w:pStyle w:val="8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Понуђачу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 xml:space="preserve">                                                         ДИРЕКТОР </w:t>
      </w:r>
    </w:p>
    <w:p>
      <w:pPr>
        <w:pStyle w:val="8"/>
        <w:numPr>
          <w:ilvl w:val="0"/>
          <w:numId w:val="1"/>
        </w:numPr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Евиденција                                                                   Драшко Илић, дипл.екон.</w:t>
      </w:r>
    </w:p>
    <w:p>
      <w:pPr>
        <w:pStyle w:val="8"/>
        <w:numPr>
          <w:ilvl w:val="0"/>
          <w:numId w:val="1"/>
        </w:num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Архива                                                                                 __________________</w:t>
      </w:r>
    </w:p>
    <w:p>
      <w:pPr>
        <w:rPr>
          <w:b/>
        </w:rPr>
      </w:pPr>
      <w:r>
        <w:rPr>
          <w:rFonts w:ascii="Arial" w:hAnsi="Arial" w:cs="Arial"/>
          <w:lang w:val="sr-Cyrl-CS"/>
        </w:rPr>
        <w:t xml:space="preserve">                                                                                                         </w:t>
      </w:r>
      <w:bookmarkStart w:id="0" w:name="_GoBack"/>
      <w:bookmarkEnd w:id="0"/>
    </w:p>
    <w:sectPr>
      <w:pgSz w:w="12240" w:h="15840"/>
      <w:pgMar w:top="426" w:right="1440" w:bottom="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55B6"/>
    <w:rsid w:val="00040549"/>
    <w:rsid w:val="00043180"/>
    <w:rsid w:val="0004471B"/>
    <w:rsid w:val="00044FD1"/>
    <w:rsid w:val="00051D3A"/>
    <w:rsid w:val="000576CE"/>
    <w:rsid w:val="00073AA3"/>
    <w:rsid w:val="00081DCD"/>
    <w:rsid w:val="000900D1"/>
    <w:rsid w:val="000932E7"/>
    <w:rsid w:val="000955F3"/>
    <w:rsid w:val="00095BC1"/>
    <w:rsid w:val="000B0C94"/>
    <w:rsid w:val="000B5D23"/>
    <w:rsid w:val="000C77A3"/>
    <w:rsid w:val="000D4EDF"/>
    <w:rsid w:val="000E37C0"/>
    <w:rsid w:val="000F3614"/>
    <w:rsid w:val="00100CF5"/>
    <w:rsid w:val="001019EB"/>
    <w:rsid w:val="00104066"/>
    <w:rsid w:val="00115D75"/>
    <w:rsid w:val="0012033C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3A20"/>
    <w:rsid w:val="001675D3"/>
    <w:rsid w:val="00172E32"/>
    <w:rsid w:val="0017315F"/>
    <w:rsid w:val="0017651F"/>
    <w:rsid w:val="001770DB"/>
    <w:rsid w:val="001839B9"/>
    <w:rsid w:val="00183A22"/>
    <w:rsid w:val="0019367A"/>
    <w:rsid w:val="001B3E98"/>
    <w:rsid w:val="001C47C9"/>
    <w:rsid w:val="001C7FB9"/>
    <w:rsid w:val="001D5F25"/>
    <w:rsid w:val="001E351B"/>
    <w:rsid w:val="001E6C99"/>
    <w:rsid w:val="00202171"/>
    <w:rsid w:val="0020344F"/>
    <w:rsid w:val="002101D9"/>
    <w:rsid w:val="0022243D"/>
    <w:rsid w:val="002337FF"/>
    <w:rsid w:val="00235D2B"/>
    <w:rsid w:val="002369D3"/>
    <w:rsid w:val="00236B2B"/>
    <w:rsid w:val="00257895"/>
    <w:rsid w:val="002579A8"/>
    <w:rsid w:val="002603A4"/>
    <w:rsid w:val="00261997"/>
    <w:rsid w:val="00265273"/>
    <w:rsid w:val="002666BF"/>
    <w:rsid w:val="0026670E"/>
    <w:rsid w:val="00282F1F"/>
    <w:rsid w:val="00285EFB"/>
    <w:rsid w:val="00286046"/>
    <w:rsid w:val="00286AB2"/>
    <w:rsid w:val="0029081F"/>
    <w:rsid w:val="00297AE2"/>
    <w:rsid w:val="002A5DE9"/>
    <w:rsid w:val="002A5F18"/>
    <w:rsid w:val="002B3F6E"/>
    <w:rsid w:val="002B46F3"/>
    <w:rsid w:val="002B7662"/>
    <w:rsid w:val="002C0DD8"/>
    <w:rsid w:val="002C19C4"/>
    <w:rsid w:val="002C5185"/>
    <w:rsid w:val="002E03DE"/>
    <w:rsid w:val="002E1F3D"/>
    <w:rsid w:val="002E250F"/>
    <w:rsid w:val="002E284B"/>
    <w:rsid w:val="002E2DC0"/>
    <w:rsid w:val="002E4217"/>
    <w:rsid w:val="002F2289"/>
    <w:rsid w:val="00302B52"/>
    <w:rsid w:val="00304E0F"/>
    <w:rsid w:val="00325782"/>
    <w:rsid w:val="0033687D"/>
    <w:rsid w:val="00336B89"/>
    <w:rsid w:val="00354C37"/>
    <w:rsid w:val="0036089D"/>
    <w:rsid w:val="00362539"/>
    <w:rsid w:val="00363596"/>
    <w:rsid w:val="003913EF"/>
    <w:rsid w:val="00392D53"/>
    <w:rsid w:val="003A3867"/>
    <w:rsid w:val="003A48D3"/>
    <w:rsid w:val="003C5A40"/>
    <w:rsid w:val="003D0167"/>
    <w:rsid w:val="003D1575"/>
    <w:rsid w:val="003D282A"/>
    <w:rsid w:val="003E0DAE"/>
    <w:rsid w:val="00405210"/>
    <w:rsid w:val="004075C1"/>
    <w:rsid w:val="004101DE"/>
    <w:rsid w:val="004117CA"/>
    <w:rsid w:val="00411E2F"/>
    <w:rsid w:val="0042129D"/>
    <w:rsid w:val="0042439D"/>
    <w:rsid w:val="00427471"/>
    <w:rsid w:val="0043248E"/>
    <w:rsid w:val="00450733"/>
    <w:rsid w:val="004511F6"/>
    <w:rsid w:val="0045573C"/>
    <w:rsid w:val="0046145A"/>
    <w:rsid w:val="00463A7A"/>
    <w:rsid w:val="00471277"/>
    <w:rsid w:val="00481D8A"/>
    <w:rsid w:val="0048600C"/>
    <w:rsid w:val="004914EB"/>
    <w:rsid w:val="004A2288"/>
    <w:rsid w:val="004A36BC"/>
    <w:rsid w:val="004A468B"/>
    <w:rsid w:val="004B3010"/>
    <w:rsid w:val="004B556F"/>
    <w:rsid w:val="004B6EA9"/>
    <w:rsid w:val="004C452B"/>
    <w:rsid w:val="004D19F4"/>
    <w:rsid w:val="004E1D24"/>
    <w:rsid w:val="004E3D53"/>
    <w:rsid w:val="004E4294"/>
    <w:rsid w:val="004F1D6D"/>
    <w:rsid w:val="0051035F"/>
    <w:rsid w:val="00521833"/>
    <w:rsid w:val="005250BA"/>
    <w:rsid w:val="00540ABF"/>
    <w:rsid w:val="00541672"/>
    <w:rsid w:val="00543040"/>
    <w:rsid w:val="00543EFC"/>
    <w:rsid w:val="005447BA"/>
    <w:rsid w:val="005527A4"/>
    <w:rsid w:val="00553B27"/>
    <w:rsid w:val="00566944"/>
    <w:rsid w:val="00570921"/>
    <w:rsid w:val="0057107C"/>
    <w:rsid w:val="00576530"/>
    <w:rsid w:val="00581637"/>
    <w:rsid w:val="00590C66"/>
    <w:rsid w:val="00591B4E"/>
    <w:rsid w:val="005A129D"/>
    <w:rsid w:val="005A72F0"/>
    <w:rsid w:val="005B7FA0"/>
    <w:rsid w:val="005C6828"/>
    <w:rsid w:val="005C7AF7"/>
    <w:rsid w:val="005D60AC"/>
    <w:rsid w:val="005E1C7A"/>
    <w:rsid w:val="005E346C"/>
    <w:rsid w:val="005F2B0F"/>
    <w:rsid w:val="005F3E43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6A6E"/>
    <w:rsid w:val="00694CD5"/>
    <w:rsid w:val="006A36D3"/>
    <w:rsid w:val="006A5C92"/>
    <w:rsid w:val="006A6556"/>
    <w:rsid w:val="006A76E0"/>
    <w:rsid w:val="006C21E6"/>
    <w:rsid w:val="006C3523"/>
    <w:rsid w:val="006C3757"/>
    <w:rsid w:val="006D6B83"/>
    <w:rsid w:val="006E1691"/>
    <w:rsid w:val="006F464D"/>
    <w:rsid w:val="006F70F8"/>
    <w:rsid w:val="00712B0D"/>
    <w:rsid w:val="00730873"/>
    <w:rsid w:val="007310F4"/>
    <w:rsid w:val="00743140"/>
    <w:rsid w:val="007528B5"/>
    <w:rsid w:val="00762858"/>
    <w:rsid w:val="00762E95"/>
    <w:rsid w:val="007670C1"/>
    <w:rsid w:val="00772E99"/>
    <w:rsid w:val="007754D5"/>
    <w:rsid w:val="00775AD6"/>
    <w:rsid w:val="00783AE9"/>
    <w:rsid w:val="007915E7"/>
    <w:rsid w:val="0079524F"/>
    <w:rsid w:val="00795531"/>
    <w:rsid w:val="007A04BC"/>
    <w:rsid w:val="007A5DC4"/>
    <w:rsid w:val="007E4D24"/>
    <w:rsid w:val="007F76CE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07C0"/>
    <w:rsid w:val="00881641"/>
    <w:rsid w:val="00881B7A"/>
    <w:rsid w:val="00891DF8"/>
    <w:rsid w:val="0089221B"/>
    <w:rsid w:val="00893E31"/>
    <w:rsid w:val="008B3B92"/>
    <w:rsid w:val="008D00AA"/>
    <w:rsid w:val="008D6195"/>
    <w:rsid w:val="008E0981"/>
    <w:rsid w:val="008E200D"/>
    <w:rsid w:val="008E3900"/>
    <w:rsid w:val="00902989"/>
    <w:rsid w:val="009166BE"/>
    <w:rsid w:val="00921C48"/>
    <w:rsid w:val="00921C94"/>
    <w:rsid w:val="009313A2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A0A"/>
    <w:rsid w:val="009A3A59"/>
    <w:rsid w:val="009A66D6"/>
    <w:rsid w:val="009B16E1"/>
    <w:rsid w:val="009B370A"/>
    <w:rsid w:val="009B393A"/>
    <w:rsid w:val="009D6FEB"/>
    <w:rsid w:val="009E4646"/>
    <w:rsid w:val="009F356A"/>
    <w:rsid w:val="00A056BA"/>
    <w:rsid w:val="00A11A3D"/>
    <w:rsid w:val="00A17478"/>
    <w:rsid w:val="00A20452"/>
    <w:rsid w:val="00A315A0"/>
    <w:rsid w:val="00A3544D"/>
    <w:rsid w:val="00A45693"/>
    <w:rsid w:val="00A6589C"/>
    <w:rsid w:val="00A677C8"/>
    <w:rsid w:val="00A71689"/>
    <w:rsid w:val="00A81E5B"/>
    <w:rsid w:val="00A910CD"/>
    <w:rsid w:val="00A96821"/>
    <w:rsid w:val="00AA6429"/>
    <w:rsid w:val="00AA7951"/>
    <w:rsid w:val="00AC7E02"/>
    <w:rsid w:val="00AD0075"/>
    <w:rsid w:val="00AD3C36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4AF8"/>
    <w:rsid w:val="00B51C4F"/>
    <w:rsid w:val="00B5276C"/>
    <w:rsid w:val="00B577DB"/>
    <w:rsid w:val="00B61172"/>
    <w:rsid w:val="00B735B2"/>
    <w:rsid w:val="00B82D92"/>
    <w:rsid w:val="00B84BBC"/>
    <w:rsid w:val="00B907A6"/>
    <w:rsid w:val="00B92AFB"/>
    <w:rsid w:val="00B94142"/>
    <w:rsid w:val="00BA1E1A"/>
    <w:rsid w:val="00BA1FBD"/>
    <w:rsid w:val="00BA3688"/>
    <w:rsid w:val="00BB3B33"/>
    <w:rsid w:val="00BC62C3"/>
    <w:rsid w:val="00BC723B"/>
    <w:rsid w:val="00BC740A"/>
    <w:rsid w:val="00BD503F"/>
    <w:rsid w:val="00BE118F"/>
    <w:rsid w:val="00BF0B16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A396F"/>
    <w:rsid w:val="00CA50A1"/>
    <w:rsid w:val="00CB156B"/>
    <w:rsid w:val="00CB1DEC"/>
    <w:rsid w:val="00CD2829"/>
    <w:rsid w:val="00CF17A1"/>
    <w:rsid w:val="00CF7125"/>
    <w:rsid w:val="00D02593"/>
    <w:rsid w:val="00D05131"/>
    <w:rsid w:val="00D120F5"/>
    <w:rsid w:val="00D14301"/>
    <w:rsid w:val="00D253C3"/>
    <w:rsid w:val="00D36D41"/>
    <w:rsid w:val="00D52F37"/>
    <w:rsid w:val="00D66316"/>
    <w:rsid w:val="00DB0458"/>
    <w:rsid w:val="00DB16CF"/>
    <w:rsid w:val="00DB6683"/>
    <w:rsid w:val="00DC5FA5"/>
    <w:rsid w:val="00DD473D"/>
    <w:rsid w:val="00DD4851"/>
    <w:rsid w:val="00DD5755"/>
    <w:rsid w:val="00DE0230"/>
    <w:rsid w:val="00DE5FAC"/>
    <w:rsid w:val="00DE713F"/>
    <w:rsid w:val="00E00B90"/>
    <w:rsid w:val="00E20971"/>
    <w:rsid w:val="00E31FC6"/>
    <w:rsid w:val="00E33511"/>
    <w:rsid w:val="00E34C34"/>
    <w:rsid w:val="00E37F35"/>
    <w:rsid w:val="00E41BED"/>
    <w:rsid w:val="00E41E97"/>
    <w:rsid w:val="00E42C91"/>
    <w:rsid w:val="00E43549"/>
    <w:rsid w:val="00E47100"/>
    <w:rsid w:val="00E50C02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C7246"/>
    <w:rsid w:val="00ED0CAD"/>
    <w:rsid w:val="00F03B59"/>
    <w:rsid w:val="00F044E8"/>
    <w:rsid w:val="00F05FA2"/>
    <w:rsid w:val="00F36F54"/>
    <w:rsid w:val="00F37962"/>
    <w:rsid w:val="00F41EE8"/>
    <w:rsid w:val="00F42F43"/>
    <w:rsid w:val="00F5174C"/>
    <w:rsid w:val="00F5279C"/>
    <w:rsid w:val="00F54BDD"/>
    <w:rsid w:val="00F55CC0"/>
    <w:rsid w:val="00F55F50"/>
    <w:rsid w:val="00F56F14"/>
    <w:rsid w:val="00F5746C"/>
    <w:rsid w:val="00F6080F"/>
    <w:rsid w:val="00F734A4"/>
    <w:rsid w:val="00F76D32"/>
    <w:rsid w:val="00F7704F"/>
    <w:rsid w:val="00F900D1"/>
    <w:rsid w:val="00F92AAF"/>
    <w:rsid w:val="00F939E4"/>
    <w:rsid w:val="00F93FAE"/>
    <w:rsid w:val="00FB0109"/>
    <w:rsid w:val="00FB28F2"/>
    <w:rsid w:val="00FB6402"/>
    <w:rsid w:val="00FB6D89"/>
    <w:rsid w:val="00FB6E7C"/>
    <w:rsid w:val="00FE5BA1"/>
    <w:rsid w:val="264C0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rFonts w:ascii="Tahoma" w:hAnsi="Tahoma" w:cs="Tahoma"/>
      <w:sz w:val="16"/>
      <w:szCs w:val="16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6">
    <w:name w:val="Header Char"/>
    <w:basedOn w:val="4"/>
    <w:link w:val="3"/>
    <w:uiPriority w:val="0"/>
    <w:rPr>
      <w:rFonts w:ascii="Times New Roman" w:hAnsi="Times New Roman" w:eastAsia="Times New Roman" w:cs="Times New Roman"/>
      <w:sz w:val="20"/>
      <w:szCs w:val="20"/>
      <w:lang w:val="en-AU"/>
    </w:rPr>
  </w:style>
  <w:style w:type="character" w:customStyle="1" w:styleId="7">
    <w:name w:val="Balloon Text Char"/>
    <w:basedOn w:val="4"/>
    <w:link w:val="2"/>
    <w:semiHidden/>
    <w:uiPriority w:val="99"/>
    <w:rPr>
      <w:rFonts w:ascii="Tahoma" w:hAnsi="Tahoma" w:eastAsia="Times New Roman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414FE1C-F759-4F47-BCFE-5AEA1C5B4B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432</Words>
  <Characters>2463</Characters>
  <Lines>20</Lines>
  <Paragraphs>5</Paragraphs>
  <TotalTime>1</TotalTime>
  <ScaleCrop>false</ScaleCrop>
  <LinksUpToDate>false</LinksUpToDate>
  <CharactersWithSpaces>2890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2021-11-23T09:05:00Z</dcterms:created>
  <dc:creator>vinka.kalamanda</dc:creator>
  <cp:lastModifiedBy>Korisnik</cp:lastModifiedBy>
  <cp:lastPrinted>2021-03-29T12:17:00Z</cp:lastPrinted>
  <dcterms:modified xsi:type="dcterms:W3CDTF">2021-11-24T08:32:36Z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